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68" w:rsidRPr="00487502" w:rsidRDefault="006D1096">
      <w:pPr>
        <w:rPr>
          <w:b/>
          <w:sz w:val="24"/>
          <w:szCs w:val="24"/>
        </w:rPr>
      </w:pPr>
      <w:r>
        <w:rPr>
          <w:b/>
          <w:sz w:val="24"/>
          <w:szCs w:val="24"/>
        </w:rPr>
        <w:t xml:space="preserve"> 2016</w:t>
      </w:r>
      <w:r w:rsidR="00282C68" w:rsidRPr="00487502">
        <w:rPr>
          <w:b/>
          <w:sz w:val="24"/>
          <w:szCs w:val="24"/>
        </w:rPr>
        <w:t xml:space="preserve"> NASPA Consortium Survey </w:t>
      </w:r>
    </w:p>
    <w:p w:rsidR="00D6343E" w:rsidRPr="00487502" w:rsidRDefault="005767DC" w:rsidP="005767DC">
      <w:pPr>
        <w:rPr>
          <w:sz w:val="24"/>
          <w:szCs w:val="24"/>
        </w:rPr>
      </w:pPr>
      <w:r w:rsidRPr="00487502">
        <w:rPr>
          <w:sz w:val="24"/>
          <w:szCs w:val="24"/>
        </w:rPr>
        <w:t>This project purported to assess interests, participation patterns, constraints, and outcomes of UREC program and facility use by students and UREC members at the University of Arkansas.  The survey instrument was developed by the NASPA Consortium and admini</w:t>
      </w:r>
      <w:r w:rsidR="006D1096">
        <w:rPr>
          <w:sz w:val="24"/>
          <w:szCs w:val="24"/>
        </w:rPr>
        <w:t>stered by Student Voice/Campus L</w:t>
      </w:r>
      <w:r w:rsidRPr="00487502">
        <w:rPr>
          <w:sz w:val="24"/>
          <w:szCs w:val="24"/>
        </w:rPr>
        <w:t xml:space="preserve">abs.  </w:t>
      </w:r>
      <w:r w:rsidR="003075F2" w:rsidRPr="00487502">
        <w:rPr>
          <w:sz w:val="24"/>
          <w:szCs w:val="24"/>
        </w:rPr>
        <w:t xml:space="preserve">Normative data is provided through the </w:t>
      </w:r>
      <w:r w:rsidR="00487502" w:rsidRPr="00487502">
        <w:rPr>
          <w:sz w:val="24"/>
          <w:szCs w:val="24"/>
        </w:rPr>
        <w:t>NASPA Consortium 201</w:t>
      </w:r>
      <w:r w:rsidR="006D1096">
        <w:rPr>
          <w:sz w:val="24"/>
          <w:szCs w:val="24"/>
        </w:rPr>
        <w:t>5-2016</w:t>
      </w:r>
      <w:r w:rsidR="00487502" w:rsidRPr="00487502">
        <w:rPr>
          <w:sz w:val="24"/>
          <w:szCs w:val="24"/>
        </w:rPr>
        <w:t xml:space="preserve"> Benchmark</w:t>
      </w:r>
      <w:r w:rsidR="003075F2" w:rsidRPr="00487502">
        <w:rPr>
          <w:sz w:val="24"/>
          <w:szCs w:val="24"/>
        </w:rPr>
        <w:t>.  The instrument</w:t>
      </w:r>
      <w:r w:rsidR="006D1096">
        <w:rPr>
          <w:sz w:val="24"/>
          <w:szCs w:val="24"/>
        </w:rPr>
        <w:t xml:space="preserve"> was sent to 9,0</w:t>
      </w:r>
      <w:r w:rsidRPr="00487502">
        <w:rPr>
          <w:sz w:val="24"/>
          <w:szCs w:val="24"/>
        </w:rPr>
        <w:t>0</w:t>
      </w:r>
      <w:r w:rsidR="006D1096">
        <w:rPr>
          <w:sz w:val="24"/>
          <w:szCs w:val="24"/>
        </w:rPr>
        <w:t xml:space="preserve">0 </w:t>
      </w:r>
      <w:r w:rsidR="006E61C9">
        <w:rPr>
          <w:sz w:val="24"/>
          <w:szCs w:val="24"/>
        </w:rPr>
        <w:t>students (as identified by the UREC membership database)</w:t>
      </w:r>
      <w:r w:rsidR="006D1096">
        <w:rPr>
          <w:sz w:val="24"/>
          <w:szCs w:val="24"/>
        </w:rPr>
        <w:t xml:space="preserve"> during April 2016</w:t>
      </w:r>
      <w:r w:rsidRPr="00487502">
        <w:rPr>
          <w:sz w:val="24"/>
          <w:szCs w:val="24"/>
        </w:rPr>
        <w:t xml:space="preserve">.  </w:t>
      </w:r>
      <w:r w:rsidR="0059697F" w:rsidRPr="00487502">
        <w:rPr>
          <w:sz w:val="24"/>
          <w:szCs w:val="24"/>
        </w:rPr>
        <w:t xml:space="preserve">  </w:t>
      </w:r>
    </w:p>
    <w:p w:rsidR="005767DC" w:rsidRPr="00487502" w:rsidRDefault="005767DC" w:rsidP="005767DC">
      <w:pPr>
        <w:rPr>
          <w:b/>
          <w:i/>
          <w:sz w:val="24"/>
          <w:szCs w:val="24"/>
        </w:rPr>
      </w:pPr>
      <w:r w:rsidRPr="00487502">
        <w:rPr>
          <w:b/>
          <w:i/>
          <w:sz w:val="24"/>
          <w:szCs w:val="24"/>
        </w:rPr>
        <w:t>Participant Demographics</w:t>
      </w:r>
    </w:p>
    <w:p w:rsidR="005767DC" w:rsidRPr="00487502" w:rsidRDefault="006D1096" w:rsidP="005767DC">
      <w:pPr>
        <w:rPr>
          <w:sz w:val="24"/>
          <w:szCs w:val="24"/>
        </w:rPr>
      </w:pPr>
      <w:r>
        <w:rPr>
          <w:sz w:val="24"/>
          <w:szCs w:val="24"/>
        </w:rPr>
        <w:t>There were 771</w:t>
      </w:r>
      <w:r w:rsidR="005767DC" w:rsidRPr="00487502">
        <w:rPr>
          <w:sz w:val="24"/>
          <w:szCs w:val="24"/>
        </w:rPr>
        <w:t xml:space="preserve"> total respondents to the survey.  </w:t>
      </w:r>
      <w:r w:rsidR="00695205">
        <w:rPr>
          <w:sz w:val="24"/>
          <w:szCs w:val="24"/>
        </w:rPr>
        <w:t>Of the respondents, 65</w:t>
      </w:r>
      <w:r w:rsidR="005767DC" w:rsidRPr="00487502">
        <w:rPr>
          <w:sz w:val="24"/>
          <w:szCs w:val="24"/>
        </w:rPr>
        <w:t>% identif</w:t>
      </w:r>
      <w:r w:rsidR="00695205">
        <w:rPr>
          <w:sz w:val="24"/>
          <w:szCs w:val="24"/>
        </w:rPr>
        <w:t>ied themselves as female, 34</w:t>
      </w:r>
      <w:r w:rsidR="005767DC" w:rsidRPr="00487502">
        <w:rPr>
          <w:sz w:val="24"/>
          <w:szCs w:val="24"/>
        </w:rPr>
        <w:t>% ident</w:t>
      </w:r>
      <w:r w:rsidR="00695205">
        <w:rPr>
          <w:sz w:val="24"/>
          <w:szCs w:val="24"/>
        </w:rPr>
        <w:t>ified themselves as male, .17% identified as transgender, and .33% identified as other, and 1% chose</w:t>
      </w:r>
      <w:r w:rsidR="0063183A" w:rsidRPr="00487502">
        <w:rPr>
          <w:sz w:val="24"/>
          <w:szCs w:val="24"/>
        </w:rPr>
        <w:t xml:space="preserve"> not to respond.  </w:t>
      </w:r>
      <w:r w:rsidR="006E61C9">
        <w:rPr>
          <w:sz w:val="24"/>
          <w:szCs w:val="24"/>
        </w:rPr>
        <w:t xml:space="preserve"> 76</w:t>
      </w:r>
      <w:r w:rsidR="00BC0880">
        <w:rPr>
          <w:sz w:val="24"/>
          <w:szCs w:val="24"/>
        </w:rPr>
        <w:t>.4</w:t>
      </w:r>
      <w:r w:rsidR="006E61C9">
        <w:rPr>
          <w:sz w:val="24"/>
          <w:szCs w:val="24"/>
        </w:rPr>
        <w:t xml:space="preserve">% of respondents were white, </w:t>
      </w:r>
      <w:r w:rsidR="00547E62">
        <w:rPr>
          <w:sz w:val="24"/>
          <w:szCs w:val="24"/>
        </w:rPr>
        <w:t>7.1% were</w:t>
      </w:r>
      <w:r w:rsidR="00BC0880">
        <w:rPr>
          <w:sz w:val="24"/>
          <w:szCs w:val="24"/>
        </w:rPr>
        <w:t xml:space="preserve"> Asian/Pacific Islander, 5.9% were Hispanic/Latino,</w:t>
      </w:r>
      <w:r w:rsidR="00547E62">
        <w:rPr>
          <w:sz w:val="24"/>
          <w:szCs w:val="24"/>
        </w:rPr>
        <w:t xml:space="preserve"> </w:t>
      </w:r>
      <w:r w:rsidR="006E61C9">
        <w:rPr>
          <w:sz w:val="24"/>
          <w:szCs w:val="24"/>
        </w:rPr>
        <w:t>3.47% were African American/black</w:t>
      </w:r>
      <w:r w:rsidR="00BC0880">
        <w:rPr>
          <w:sz w:val="24"/>
          <w:szCs w:val="24"/>
        </w:rPr>
        <w:t xml:space="preserve">, and 2.6% were multiracial. </w:t>
      </w:r>
      <w:r w:rsidR="006E61C9">
        <w:rPr>
          <w:sz w:val="24"/>
          <w:szCs w:val="24"/>
        </w:rPr>
        <w:t xml:space="preserve"> </w:t>
      </w:r>
      <w:r w:rsidR="00BC0880">
        <w:rPr>
          <w:sz w:val="24"/>
          <w:szCs w:val="24"/>
        </w:rPr>
        <w:t>34</w:t>
      </w:r>
      <w:r w:rsidR="00BC0880" w:rsidRPr="00487502">
        <w:rPr>
          <w:sz w:val="24"/>
          <w:szCs w:val="24"/>
        </w:rPr>
        <w:t>% of respondents indicated that they lived on-campus</w:t>
      </w:r>
      <w:r w:rsidR="00BC0880">
        <w:rPr>
          <w:sz w:val="24"/>
          <w:szCs w:val="24"/>
        </w:rPr>
        <w:t xml:space="preserve"> or in Greek housing, while 66</w:t>
      </w:r>
      <w:r w:rsidR="00BC0880" w:rsidRPr="00487502">
        <w:rPr>
          <w:sz w:val="24"/>
          <w:szCs w:val="24"/>
        </w:rPr>
        <w:t xml:space="preserve">% lived off-campus.  </w:t>
      </w:r>
      <w:r w:rsidR="00F323F4">
        <w:rPr>
          <w:sz w:val="24"/>
          <w:szCs w:val="24"/>
        </w:rPr>
        <w:t xml:space="preserve">The class standing distribution was Freshman/first year (22.6%), </w:t>
      </w:r>
      <w:proofErr w:type="gramStart"/>
      <w:r w:rsidR="00F323F4">
        <w:rPr>
          <w:sz w:val="24"/>
          <w:szCs w:val="24"/>
        </w:rPr>
        <w:t>Sophomore</w:t>
      </w:r>
      <w:proofErr w:type="gramEnd"/>
      <w:r w:rsidR="00F323F4">
        <w:rPr>
          <w:sz w:val="24"/>
          <w:szCs w:val="24"/>
        </w:rPr>
        <w:t xml:space="preserve"> (17.9%), Junior (20.3%), Senior (18.6%), and Graduate (18.6%).  </w:t>
      </w:r>
    </w:p>
    <w:p w:rsidR="002F73F5" w:rsidRPr="00487502" w:rsidRDefault="001C6432" w:rsidP="002F73F5">
      <w:pPr>
        <w:rPr>
          <w:b/>
          <w:i/>
          <w:sz w:val="24"/>
          <w:szCs w:val="24"/>
        </w:rPr>
      </w:pPr>
      <w:r w:rsidRPr="00487502">
        <w:rPr>
          <w:b/>
          <w:i/>
          <w:sz w:val="24"/>
          <w:szCs w:val="24"/>
        </w:rPr>
        <w:t>Participation</w:t>
      </w:r>
    </w:p>
    <w:p w:rsidR="00871AA4" w:rsidRPr="00487502" w:rsidRDefault="00E1266E" w:rsidP="005767DC">
      <w:pPr>
        <w:rPr>
          <w:sz w:val="24"/>
          <w:szCs w:val="24"/>
        </w:rPr>
      </w:pPr>
      <w:r>
        <w:rPr>
          <w:sz w:val="24"/>
          <w:szCs w:val="24"/>
        </w:rPr>
        <w:t>86</w:t>
      </w:r>
      <w:r w:rsidR="002F73F5" w:rsidRPr="00487502">
        <w:rPr>
          <w:sz w:val="24"/>
          <w:szCs w:val="24"/>
        </w:rPr>
        <w:t xml:space="preserve">% </w:t>
      </w:r>
      <w:r w:rsidR="00487502" w:rsidRPr="00487502">
        <w:rPr>
          <w:sz w:val="24"/>
          <w:szCs w:val="24"/>
        </w:rPr>
        <w:t xml:space="preserve">of respondents </w:t>
      </w:r>
      <w:r w:rsidR="002F73F5" w:rsidRPr="00487502">
        <w:rPr>
          <w:sz w:val="24"/>
          <w:szCs w:val="24"/>
        </w:rPr>
        <w:t>have utilized UREC facil</w:t>
      </w:r>
      <w:r w:rsidR="00DE3AB5">
        <w:rPr>
          <w:sz w:val="24"/>
          <w:szCs w:val="24"/>
        </w:rPr>
        <w:t xml:space="preserve">ities, programs, or services (compared to a national average of </w:t>
      </w:r>
      <w:proofErr w:type="gramStart"/>
      <w:r w:rsidR="00DE3AB5">
        <w:rPr>
          <w:sz w:val="24"/>
          <w:szCs w:val="24"/>
        </w:rPr>
        <w:t>80%</w:t>
      </w:r>
      <w:proofErr w:type="gramEnd"/>
      <w:r w:rsidR="00DE3AB5">
        <w:rPr>
          <w:sz w:val="24"/>
          <w:szCs w:val="24"/>
        </w:rPr>
        <w:t>*).</w:t>
      </w:r>
      <w:r w:rsidR="001A5601">
        <w:rPr>
          <w:sz w:val="24"/>
          <w:szCs w:val="24"/>
        </w:rPr>
        <w:t xml:space="preserve">  </w:t>
      </w:r>
      <w:proofErr w:type="spellStart"/>
      <w:r w:rsidR="002F73F5" w:rsidRPr="00487502">
        <w:rPr>
          <w:sz w:val="24"/>
          <w:szCs w:val="24"/>
        </w:rPr>
        <w:t>Of</w:t>
      </w:r>
      <w:proofErr w:type="spellEnd"/>
      <w:r w:rsidR="002F73F5" w:rsidRPr="00487502">
        <w:rPr>
          <w:sz w:val="24"/>
          <w:szCs w:val="24"/>
        </w:rPr>
        <w:t xml:space="preserve"> those, </w:t>
      </w:r>
      <w:r w:rsidR="007D5C0E">
        <w:rPr>
          <w:sz w:val="24"/>
          <w:szCs w:val="24"/>
        </w:rPr>
        <w:t>81</w:t>
      </w:r>
      <w:r w:rsidR="002F73F5" w:rsidRPr="00487502">
        <w:rPr>
          <w:sz w:val="24"/>
          <w:szCs w:val="24"/>
        </w:rPr>
        <w:t>% continued to use UREC facilities, programs, or servic</w:t>
      </w:r>
      <w:r w:rsidR="007D5C0E">
        <w:rPr>
          <w:sz w:val="24"/>
          <w:szCs w:val="24"/>
        </w:rPr>
        <w:t>es at least once per week, and 50% used</w:t>
      </w:r>
      <w:r w:rsidR="00C14086" w:rsidRPr="00487502">
        <w:rPr>
          <w:sz w:val="24"/>
          <w:szCs w:val="24"/>
        </w:rPr>
        <w:t xml:space="preserve"> UREC </w:t>
      </w:r>
      <w:r w:rsidR="00C14086">
        <w:rPr>
          <w:sz w:val="24"/>
          <w:szCs w:val="24"/>
        </w:rPr>
        <w:t>two</w:t>
      </w:r>
      <w:r w:rsidR="00C14086" w:rsidRPr="00487502">
        <w:rPr>
          <w:sz w:val="24"/>
          <w:szCs w:val="24"/>
        </w:rPr>
        <w:t xml:space="preserve"> or more times per week.</w:t>
      </w:r>
      <w:r w:rsidR="00C14086">
        <w:rPr>
          <w:sz w:val="24"/>
          <w:szCs w:val="24"/>
        </w:rPr>
        <w:t xml:space="preserve">  </w:t>
      </w:r>
    </w:p>
    <w:p w:rsidR="00871AA4" w:rsidRPr="00487502" w:rsidRDefault="00F54119" w:rsidP="005767DC">
      <w:pPr>
        <w:rPr>
          <w:sz w:val="24"/>
          <w:szCs w:val="24"/>
        </w:rPr>
      </w:pPr>
      <w:r w:rsidRPr="00487502">
        <w:rPr>
          <w:sz w:val="24"/>
          <w:szCs w:val="24"/>
        </w:rPr>
        <w:t xml:space="preserve">The following table reflects </w:t>
      </w:r>
      <w:r w:rsidR="004057A2" w:rsidRPr="00487502">
        <w:rPr>
          <w:sz w:val="24"/>
          <w:szCs w:val="24"/>
        </w:rPr>
        <w:t xml:space="preserve">percentage of </w:t>
      </w:r>
      <w:r w:rsidR="002F585C" w:rsidRPr="00487502">
        <w:rPr>
          <w:sz w:val="24"/>
          <w:szCs w:val="24"/>
        </w:rPr>
        <w:t xml:space="preserve">UREC users with </w:t>
      </w:r>
      <w:r w:rsidRPr="00487502">
        <w:rPr>
          <w:sz w:val="24"/>
          <w:szCs w:val="24"/>
        </w:rPr>
        <w:t>at least one visit/participation</w:t>
      </w:r>
      <w:r w:rsidR="004057A2" w:rsidRPr="00487502">
        <w:rPr>
          <w:sz w:val="24"/>
          <w:szCs w:val="24"/>
        </w:rPr>
        <w:t xml:space="preserve"> in various </w:t>
      </w:r>
      <w:r w:rsidRPr="00487502">
        <w:rPr>
          <w:sz w:val="24"/>
          <w:szCs w:val="24"/>
        </w:rPr>
        <w:t>facilities and programs:</w:t>
      </w:r>
    </w:p>
    <w:tbl>
      <w:tblPr>
        <w:tblStyle w:val="TableGrid"/>
        <w:tblW w:w="0" w:type="auto"/>
        <w:tblLook w:val="04A0" w:firstRow="1" w:lastRow="0" w:firstColumn="1" w:lastColumn="0" w:noHBand="0" w:noVBand="1"/>
      </w:tblPr>
      <w:tblGrid>
        <w:gridCol w:w="2581"/>
        <w:gridCol w:w="1581"/>
        <w:gridCol w:w="867"/>
        <w:gridCol w:w="2552"/>
        <w:gridCol w:w="1769"/>
      </w:tblGrid>
      <w:tr w:rsidR="00F54119" w:rsidRPr="00487502" w:rsidTr="00DE3AB5">
        <w:tc>
          <w:tcPr>
            <w:tcW w:w="4162" w:type="dxa"/>
            <w:gridSpan w:val="2"/>
          </w:tcPr>
          <w:p w:rsidR="00F54119" w:rsidRPr="00487502" w:rsidRDefault="00F54119" w:rsidP="00F54119">
            <w:pPr>
              <w:jc w:val="center"/>
              <w:rPr>
                <w:sz w:val="24"/>
                <w:szCs w:val="24"/>
              </w:rPr>
            </w:pPr>
            <w:r w:rsidRPr="00487502">
              <w:rPr>
                <w:sz w:val="24"/>
                <w:szCs w:val="24"/>
              </w:rPr>
              <w:t>Facilities and Open Recreation Activities</w:t>
            </w:r>
          </w:p>
        </w:tc>
        <w:tc>
          <w:tcPr>
            <w:tcW w:w="867" w:type="dxa"/>
            <w:shd w:val="clear" w:color="auto" w:fill="A6A6A6" w:themeFill="background1" w:themeFillShade="A6"/>
          </w:tcPr>
          <w:p w:rsidR="00F54119" w:rsidRPr="00487502" w:rsidRDefault="00F54119" w:rsidP="005767DC">
            <w:pPr>
              <w:rPr>
                <w:sz w:val="24"/>
                <w:szCs w:val="24"/>
              </w:rPr>
            </w:pPr>
          </w:p>
        </w:tc>
        <w:tc>
          <w:tcPr>
            <w:tcW w:w="4321" w:type="dxa"/>
            <w:gridSpan w:val="2"/>
          </w:tcPr>
          <w:p w:rsidR="00F54119" w:rsidRPr="00487502" w:rsidRDefault="00BE705C" w:rsidP="00F54119">
            <w:pPr>
              <w:jc w:val="center"/>
              <w:rPr>
                <w:sz w:val="24"/>
                <w:szCs w:val="24"/>
              </w:rPr>
            </w:pPr>
            <w:r w:rsidRPr="00487502">
              <w:rPr>
                <w:sz w:val="24"/>
                <w:szCs w:val="24"/>
              </w:rPr>
              <w:t xml:space="preserve">Structured </w:t>
            </w:r>
            <w:r w:rsidR="00F54119" w:rsidRPr="00487502">
              <w:rPr>
                <w:sz w:val="24"/>
                <w:szCs w:val="24"/>
              </w:rPr>
              <w:t>Programs</w:t>
            </w:r>
          </w:p>
        </w:tc>
      </w:tr>
      <w:tr w:rsidR="00F54119" w:rsidRPr="00487502" w:rsidTr="00DE3AB5">
        <w:tc>
          <w:tcPr>
            <w:tcW w:w="2581" w:type="dxa"/>
          </w:tcPr>
          <w:p w:rsidR="00F54119" w:rsidRPr="00487502" w:rsidRDefault="00A05B85" w:rsidP="00A05B85">
            <w:pPr>
              <w:rPr>
                <w:sz w:val="24"/>
                <w:szCs w:val="24"/>
              </w:rPr>
            </w:pPr>
            <w:r w:rsidRPr="00487502">
              <w:rPr>
                <w:sz w:val="24"/>
                <w:szCs w:val="24"/>
              </w:rPr>
              <w:t>Cardiovascular training</w:t>
            </w:r>
          </w:p>
        </w:tc>
        <w:tc>
          <w:tcPr>
            <w:tcW w:w="1581" w:type="dxa"/>
          </w:tcPr>
          <w:p w:rsidR="00F54119" w:rsidRPr="00487502" w:rsidRDefault="007D5C0E" w:rsidP="005767DC">
            <w:pPr>
              <w:rPr>
                <w:sz w:val="24"/>
                <w:szCs w:val="24"/>
              </w:rPr>
            </w:pPr>
            <w:r>
              <w:rPr>
                <w:sz w:val="24"/>
                <w:szCs w:val="24"/>
              </w:rPr>
              <w:t>77</w:t>
            </w:r>
            <w:r w:rsidR="00A05B85" w:rsidRPr="00487502">
              <w:rPr>
                <w:sz w:val="24"/>
                <w:szCs w:val="24"/>
              </w:rPr>
              <w:t>.1%</w:t>
            </w:r>
          </w:p>
        </w:tc>
        <w:tc>
          <w:tcPr>
            <w:tcW w:w="867" w:type="dxa"/>
            <w:shd w:val="clear" w:color="auto" w:fill="A6A6A6" w:themeFill="background1" w:themeFillShade="A6"/>
          </w:tcPr>
          <w:p w:rsidR="00F54119" w:rsidRPr="00487502" w:rsidRDefault="00F54119" w:rsidP="005767DC">
            <w:pPr>
              <w:rPr>
                <w:sz w:val="24"/>
                <w:szCs w:val="24"/>
              </w:rPr>
            </w:pPr>
          </w:p>
        </w:tc>
        <w:tc>
          <w:tcPr>
            <w:tcW w:w="2552" w:type="dxa"/>
          </w:tcPr>
          <w:p w:rsidR="00F54119" w:rsidRPr="00487502" w:rsidRDefault="00A05B85" w:rsidP="005767DC">
            <w:pPr>
              <w:rPr>
                <w:sz w:val="24"/>
                <w:szCs w:val="24"/>
              </w:rPr>
            </w:pPr>
            <w:r w:rsidRPr="00487502">
              <w:rPr>
                <w:sz w:val="24"/>
                <w:szCs w:val="24"/>
              </w:rPr>
              <w:t>Group Fitness Classes</w:t>
            </w:r>
          </w:p>
        </w:tc>
        <w:tc>
          <w:tcPr>
            <w:tcW w:w="1769" w:type="dxa"/>
          </w:tcPr>
          <w:p w:rsidR="00F54119" w:rsidRPr="00487502" w:rsidRDefault="007D5C0E" w:rsidP="005767DC">
            <w:pPr>
              <w:rPr>
                <w:sz w:val="24"/>
                <w:szCs w:val="24"/>
              </w:rPr>
            </w:pPr>
            <w:r>
              <w:rPr>
                <w:sz w:val="24"/>
                <w:szCs w:val="24"/>
              </w:rPr>
              <w:t>54.1</w:t>
            </w:r>
            <w:r w:rsidR="00A05B85" w:rsidRPr="00487502">
              <w:rPr>
                <w:sz w:val="24"/>
                <w:szCs w:val="24"/>
              </w:rPr>
              <w:t>%</w:t>
            </w:r>
          </w:p>
        </w:tc>
      </w:tr>
      <w:tr w:rsidR="00F54119" w:rsidRPr="00487502" w:rsidTr="00DE3AB5">
        <w:tc>
          <w:tcPr>
            <w:tcW w:w="2581" w:type="dxa"/>
          </w:tcPr>
          <w:p w:rsidR="00F54119" w:rsidRPr="00487502" w:rsidRDefault="00A05B85" w:rsidP="005767DC">
            <w:pPr>
              <w:rPr>
                <w:sz w:val="24"/>
                <w:szCs w:val="24"/>
              </w:rPr>
            </w:pPr>
            <w:r w:rsidRPr="00487502">
              <w:rPr>
                <w:sz w:val="24"/>
                <w:szCs w:val="24"/>
              </w:rPr>
              <w:t>Weight training</w:t>
            </w:r>
          </w:p>
        </w:tc>
        <w:tc>
          <w:tcPr>
            <w:tcW w:w="1581" w:type="dxa"/>
          </w:tcPr>
          <w:p w:rsidR="00F54119" w:rsidRPr="00487502" w:rsidRDefault="007D5C0E" w:rsidP="005767DC">
            <w:pPr>
              <w:rPr>
                <w:sz w:val="24"/>
                <w:szCs w:val="24"/>
              </w:rPr>
            </w:pPr>
            <w:r>
              <w:rPr>
                <w:sz w:val="24"/>
                <w:szCs w:val="24"/>
              </w:rPr>
              <w:t>63.7</w:t>
            </w:r>
            <w:r w:rsidR="00A05B85" w:rsidRPr="00487502">
              <w:rPr>
                <w:sz w:val="24"/>
                <w:szCs w:val="24"/>
              </w:rPr>
              <w:t>%</w:t>
            </w:r>
          </w:p>
        </w:tc>
        <w:tc>
          <w:tcPr>
            <w:tcW w:w="867" w:type="dxa"/>
            <w:shd w:val="clear" w:color="auto" w:fill="A6A6A6" w:themeFill="background1" w:themeFillShade="A6"/>
          </w:tcPr>
          <w:p w:rsidR="00F54119" w:rsidRPr="00487502" w:rsidRDefault="00F54119" w:rsidP="005767DC">
            <w:pPr>
              <w:rPr>
                <w:sz w:val="24"/>
                <w:szCs w:val="24"/>
              </w:rPr>
            </w:pPr>
          </w:p>
        </w:tc>
        <w:tc>
          <w:tcPr>
            <w:tcW w:w="2552" w:type="dxa"/>
          </w:tcPr>
          <w:p w:rsidR="00F54119" w:rsidRPr="00487502" w:rsidRDefault="00A05B85" w:rsidP="005767DC">
            <w:pPr>
              <w:rPr>
                <w:sz w:val="24"/>
                <w:szCs w:val="24"/>
              </w:rPr>
            </w:pPr>
            <w:r w:rsidRPr="00487502">
              <w:rPr>
                <w:sz w:val="24"/>
                <w:szCs w:val="24"/>
              </w:rPr>
              <w:t>Outdoor Trips/Clinics</w:t>
            </w:r>
          </w:p>
        </w:tc>
        <w:tc>
          <w:tcPr>
            <w:tcW w:w="1769" w:type="dxa"/>
          </w:tcPr>
          <w:p w:rsidR="00F54119" w:rsidRPr="00487502" w:rsidRDefault="007D5C0E" w:rsidP="005767DC">
            <w:pPr>
              <w:rPr>
                <w:sz w:val="24"/>
                <w:szCs w:val="24"/>
              </w:rPr>
            </w:pPr>
            <w:r>
              <w:rPr>
                <w:sz w:val="24"/>
                <w:szCs w:val="24"/>
              </w:rPr>
              <w:t>41.1</w:t>
            </w:r>
            <w:r w:rsidR="00A05B85" w:rsidRPr="00487502">
              <w:rPr>
                <w:sz w:val="24"/>
                <w:szCs w:val="24"/>
              </w:rPr>
              <w:t>%</w:t>
            </w:r>
          </w:p>
        </w:tc>
      </w:tr>
      <w:tr w:rsidR="00A05B85" w:rsidRPr="00487502" w:rsidTr="00DE3AB5">
        <w:tc>
          <w:tcPr>
            <w:tcW w:w="2581" w:type="dxa"/>
          </w:tcPr>
          <w:p w:rsidR="00A05B85" w:rsidRPr="00487502" w:rsidRDefault="00A05B85" w:rsidP="005767DC">
            <w:pPr>
              <w:rPr>
                <w:sz w:val="24"/>
                <w:szCs w:val="24"/>
              </w:rPr>
            </w:pPr>
            <w:r w:rsidRPr="00487502">
              <w:rPr>
                <w:sz w:val="24"/>
                <w:szCs w:val="24"/>
              </w:rPr>
              <w:t>Open recreation</w:t>
            </w:r>
          </w:p>
        </w:tc>
        <w:tc>
          <w:tcPr>
            <w:tcW w:w="1581" w:type="dxa"/>
          </w:tcPr>
          <w:p w:rsidR="00A05B85" w:rsidRPr="00487502" w:rsidRDefault="007D5C0E" w:rsidP="005767DC">
            <w:pPr>
              <w:rPr>
                <w:sz w:val="24"/>
                <w:szCs w:val="24"/>
              </w:rPr>
            </w:pPr>
            <w:r>
              <w:rPr>
                <w:sz w:val="24"/>
                <w:szCs w:val="24"/>
              </w:rPr>
              <w:t>40.9</w:t>
            </w:r>
            <w:r w:rsidR="00A05B85" w:rsidRPr="00487502">
              <w:rPr>
                <w:sz w:val="24"/>
                <w:szCs w:val="24"/>
              </w:rPr>
              <w:t>%</w:t>
            </w:r>
          </w:p>
        </w:tc>
        <w:tc>
          <w:tcPr>
            <w:tcW w:w="867" w:type="dxa"/>
            <w:shd w:val="clear" w:color="auto" w:fill="A6A6A6" w:themeFill="background1" w:themeFillShade="A6"/>
          </w:tcPr>
          <w:p w:rsidR="00A05B85" w:rsidRPr="00487502" w:rsidRDefault="00A05B85" w:rsidP="005767DC">
            <w:pPr>
              <w:rPr>
                <w:sz w:val="24"/>
                <w:szCs w:val="24"/>
              </w:rPr>
            </w:pPr>
          </w:p>
        </w:tc>
        <w:tc>
          <w:tcPr>
            <w:tcW w:w="2552" w:type="dxa"/>
          </w:tcPr>
          <w:p w:rsidR="00A05B85" w:rsidRPr="00487502" w:rsidRDefault="00A05B85" w:rsidP="008031C3">
            <w:pPr>
              <w:rPr>
                <w:sz w:val="24"/>
                <w:szCs w:val="24"/>
              </w:rPr>
            </w:pPr>
            <w:r w:rsidRPr="00487502">
              <w:rPr>
                <w:sz w:val="24"/>
                <w:szCs w:val="24"/>
              </w:rPr>
              <w:t>Intramural Sports</w:t>
            </w:r>
          </w:p>
        </w:tc>
        <w:tc>
          <w:tcPr>
            <w:tcW w:w="1769" w:type="dxa"/>
          </w:tcPr>
          <w:p w:rsidR="00A05B85" w:rsidRPr="00487502" w:rsidRDefault="005F0023" w:rsidP="008031C3">
            <w:pPr>
              <w:rPr>
                <w:sz w:val="24"/>
                <w:szCs w:val="24"/>
              </w:rPr>
            </w:pPr>
            <w:r>
              <w:rPr>
                <w:sz w:val="24"/>
                <w:szCs w:val="24"/>
              </w:rPr>
              <w:t>35.3</w:t>
            </w:r>
            <w:r w:rsidR="00A05B85" w:rsidRPr="00487502">
              <w:rPr>
                <w:sz w:val="24"/>
                <w:szCs w:val="24"/>
              </w:rPr>
              <w:t>%</w:t>
            </w:r>
          </w:p>
        </w:tc>
      </w:tr>
      <w:tr w:rsidR="00A05B85" w:rsidRPr="00487502" w:rsidTr="00DE3AB5">
        <w:tc>
          <w:tcPr>
            <w:tcW w:w="2581" w:type="dxa"/>
          </w:tcPr>
          <w:p w:rsidR="00A05B85" w:rsidRPr="00487502" w:rsidRDefault="00A05B85" w:rsidP="005767DC">
            <w:pPr>
              <w:rPr>
                <w:sz w:val="24"/>
                <w:szCs w:val="24"/>
              </w:rPr>
            </w:pPr>
            <w:r w:rsidRPr="00487502">
              <w:rPr>
                <w:sz w:val="24"/>
                <w:szCs w:val="24"/>
              </w:rPr>
              <w:t>Open swim</w:t>
            </w:r>
          </w:p>
        </w:tc>
        <w:tc>
          <w:tcPr>
            <w:tcW w:w="1581" w:type="dxa"/>
          </w:tcPr>
          <w:p w:rsidR="00A05B85" w:rsidRPr="00487502" w:rsidRDefault="007D5C0E" w:rsidP="005767DC">
            <w:pPr>
              <w:rPr>
                <w:sz w:val="24"/>
                <w:szCs w:val="24"/>
              </w:rPr>
            </w:pPr>
            <w:r>
              <w:rPr>
                <w:sz w:val="24"/>
                <w:szCs w:val="24"/>
              </w:rPr>
              <w:t>34.2</w:t>
            </w:r>
            <w:r w:rsidR="00A05B85" w:rsidRPr="00487502">
              <w:rPr>
                <w:sz w:val="24"/>
                <w:szCs w:val="24"/>
              </w:rPr>
              <w:t>%</w:t>
            </w:r>
          </w:p>
        </w:tc>
        <w:tc>
          <w:tcPr>
            <w:tcW w:w="867" w:type="dxa"/>
            <w:shd w:val="clear" w:color="auto" w:fill="A6A6A6" w:themeFill="background1" w:themeFillShade="A6"/>
          </w:tcPr>
          <w:p w:rsidR="00A05B85" w:rsidRPr="00487502" w:rsidRDefault="00A05B85" w:rsidP="005767DC">
            <w:pPr>
              <w:rPr>
                <w:sz w:val="24"/>
                <w:szCs w:val="24"/>
              </w:rPr>
            </w:pPr>
          </w:p>
        </w:tc>
        <w:tc>
          <w:tcPr>
            <w:tcW w:w="2552" w:type="dxa"/>
          </w:tcPr>
          <w:p w:rsidR="00A05B85" w:rsidRPr="00487502" w:rsidRDefault="005F0023" w:rsidP="008031C3">
            <w:pPr>
              <w:rPr>
                <w:sz w:val="24"/>
                <w:szCs w:val="24"/>
              </w:rPr>
            </w:pPr>
            <w:r>
              <w:rPr>
                <w:sz w:val="24"/>
                <w:szCs w:val="24"/>
              </w:rPr>
              <w:t>Non-Credit classes</w:t>
            </w:r>
          </w:p>
        </w:tc>
        <w:tc>
          <w:tcPr>
            <w:tcW w:w="1769" w:type="dxa"/>
          </w:tcPr>
          <w:p w:rsidR="00A05B85" w:rsidRPr="00487502" w:rsidRDefault="005F0023" w:rsidP="008031C3">
            <w:pPr>
              <w:rPr>
                <w:sz w:val="24"/>
                <w:szCs w:val="24"/>
              </w:rPr>
            </w:pPr>
            <w:r>
              <w:rPr>
                <w:sz w:val="24"/>
                <w:szCs w:val="24"/>
              </w:rPr>
              <w:t>21.1%</w:t>
            </w:r>
          </w:p>
        </w:tc>
      </w:tr>
      <w:tr w:rsidR="005F0023" w:rsidRPr="00487502" w:rsidTr="00DE3AB5">
        <w:tc>
          <w:tcPr>
            <w:tcW w:w="2581" w:type="dxa"/>
          </w:tcPr>
          <w:p w:rsidR="005F0023" w:rsidRPr="00487502" w:rsidRDefault="005F0023" w:rsidP="005F0023">
            <w:pPr>
              <w:rPr>
                <w:sz w:val="24"/>
                <w:szCs w:val="24"/>
              </w:rPr>
            </w:pPr>
          </w:p>
        </w:tc>
        <w:tc>
          <w:tcPr>
            <w:tcW w:w="1581" w:type="dxa"/>
          </w:tcPr>
          <w:p w:rsidR="005F0023" w:rsidRPr="00487502" w:rsidRDefault="005F0023" w:rsidP="005F0023">
            <w:pPr>
              <w:rPr>
                <w:sz w:val="24"/>
                <w:szCs w:val="24"/>
              </w:rPr>
            </w:pPr>
          </w:p>
        </w:tc>
        <w:tc>
          <w:tcPr>
            <w:tcW w:w="867" w:type="dxa"/>
            <w:shd w:val="clear" w:color="auto" w:fill="A6A6A6" w:themeFill="background1" w:themeFillShade="A6"/>
          </w:tcPr>
          <w:p w:rsidR="005F0023" w:rsidRPr="00487502" w:rsidRDefault="005F0023" w:rsidP="005F0023">
            <w:pPr>
              <w:rPr>
                <w:sz w:val="24"/>
                <w:szCs w:val="24"/>
              </w:rPr>
            </w:pPr>
          </w:p>
        </w:tc>
        <w:tc>
          <w:tcPr>
            <w:tcW w:w="2552" w:type="dxa"/>
          </w:tcPr>
          <w:p w:rsidR="005F0023" w:rsidRPr="00487502" w:rsidRDefault="005F0023" w:rsidP="005F0023">
            <w:pPr>
              <w:rPr>
                <w:sz w:val="24"/>
                <w:szCs w:val="24"/>
              </w:rPr>
            </w:pPr>
            <w:r>
              <w:rPr>
                <w:sz w:val="24"/>
                <w:szCs w:val="24"/>
              </w:rPr>
              <w:t>Sport Clubs</w:t>
            </w:r>
          </w:p>
        </w:tc>
        <w:tc>
          <w:tcPr>
            <w:tcW w:w="1769" w:type="dxa"/>
          </w:tcPr>
          <w:p w:rsidR="005F0023" w:rsidRPr="00487502" w:rsidRDefault="005F0023" w:rsidP="005F0023">
            <w:pPr>
              <w:rPr>
                <w:sz w:val="24"/>
                <w:szCs w:val="24"/>
              </w:rPr>
            </w:pPr>
            <w:r>
              <w:rPr>
                <w:sz w:val="24"/>
                <w:szCs w:val="24"/>
              </w:rPr>
              <w:t>15.2</w:t>
            </w:r>
            <w:r w:rsidRPr="00487502">
              <w:rPr>
                <w:sz w:val="24"/>
                <w:szCs w:val="24"/>
              </w:rPr>
              <w:t>%</w:t>
            </w:r>
          </w:p>
        </w:tc>
      </w:tr>
      <w:tr w:rsidR="005F0023" w:rsidRPr="00487502" w:rsidTr="00DE3AB5">
        <w:tc>
          <w:tcPr>
            <w:tcW w:w="2581" w:type="dxa"/>
          </w:tcPr>
          <w:p w:rsidR="005F0023" w:rsidRPr="00487502" w:rsidRDefault="005F0023" w:rsidP="005F0023">
            <w:pPr>
              <w:rPr>
                <w:sz w:val="24"/>
                <w:szCs w:val="24"/>
              </w:rPr>
            </w:pPr>
          </w:p>
        </w:tc>
        <w:tc>
          <w:tcPr>
            <w:tcW w:w="1581" w:type="dxa"/>
          </w:tcPr>
          <w:p w:rsidR="005F0023" w:rsidRPr="00487502" w:rsidRDefault="005F0023" w:rsidP="005F0023">
            <w:pPr>
              <w:rPr>
                <w:sz w:val="24"/>
                <w:szCs w:val="24"/>
              </w:rPr>
            </w:pPr>
          </w:p>
        </w:tc>
        <w:tc>
          <w:tcPr>
            <w:tcW w:w="867" w:type="dxa"/>
            <w:shd w:val="clear" w:color="auto" w:fill="A6A6A6" w:themeFill="background1" w:themeFillShade="A6"/>
          </w:tcPr>
          <w:p w:rsidR="005F0023" w:rsidRPr="00487502" w:rsidRDefault="005F0023" w:rsidP="005F0023">
            <w:pPr>
              <w:rPr>
                <w:sz w:val="24"/>
                <w:szCs w:val="24"/>
              </w:rPr>
            </w:pPr>
          </w:p>
        </w:tc>
        <w:tc>
          <w:tcPr>
            <w:tcW w:w="2552" w:type="dxa"/>
          </w:tcPr>
          <w:p w:rsidR="005F0023" w:rsidRPr="00487502" w:rsidRDefault="005F0023" w:rsidP="005F0023">
            <w:pPr>
              <w:rPr>
                <w:sz w:val="24"/>
                <w:szCs w:val="24"/>
              </w:rPr>
            </w:pPr>
            <w:r w:rsidRPr="00487502">
              <w:rPr>
                <w:sz w:val="24"/>
                <w:szCs w:val="24"/>
              </w:rPr>
              <w:t>Personal/Group Training</w:t>
            </w:r>
          </w:p>
        </w:tc>
        <w:tc>
          <w:tcPr>
            <w:tcW w:w="1769" w:type="dxa"/>
          </w:tcPr>
          <w:p w:rsidR="005F0023" w:rsidRPr="00487502" w:rsidRDefault="005F0023" w:rsidP="005F0023">
            <w:pPr>
              <w:rPr>
                <w:sz w:val="24"/>
                <w:szCs w:val="24"/>
              </w:rPr>
            </w:pPr>
            <w:r>
              <w:rPr>
                <w:sz w:val="24"/>
                <w:szCs w:val="24"/>
              </w:rPr>
              <w:t>13.3</w:t>
            </w:r>
            <w:r w:rsidRPr="00487502">
              <w:rPr>
                <w:sz w:val="24"/>
                <w:szCs w:val="24"/>
              </w:rPr>
              <w:t>%</w:t>
            </w:r>
          </w:p>
        </w:tc>
      </w:tr>
    </w:tbl>
    <w:p w:rsidR="004057A2" w:rsidRPr="00487502" w:rsidRDefault="00487502" w:rsidP="005767DC">
      <w:pPr>
        <w:rPr>
          <w:sz w:val="24"/>
          <w:szCs w:val="24"/>
        </w:rPr>
      </w:pPr>
      <w:r w:rsidRPr="00487502">
        <w:rPr>
          <w:sz w:val="24"/>
          <w:szCs w:val="24"/>
        </w:rPr>
        <w:br/>
      </w:r>
      <w:r w:rsidR="004057A2" w:rsidRPr="00487502">
        <w:rPr>
          <w:sz w:val="24"/>
          <w:szCs w:val="24"/>
        </w:rPr>
        <w:t>Early evening (5:00pm – 8:00pm) is the most popular time of day to use UREC facilities during the week.</w:t>
      </w:r>
    </w:p>
    <w:p w:rsidR="000C0933" w:rsidRDefault="00272E66" w:rsidP="00487502">
      <w:pPr>
        <w:rPr>
          <w:sz w:val="24"/>
          <w:szCs w:val="24"/>
        </w:rPr>
      </w:pPr>
      <w:r w:rsidRPr="00487502">
        <w:rPr>
          <w:sz w:val="24"/>
          <w:szCs w:val="24"/>
        </w:rPr>
        <w:lastRenderedPageBreak/>
        <w:t>The most frequent reasons given for factors that impede use of UREC facilit</w:t>
      </w:r>
      <w:r w:rsidR="005F0023">
        <w:rPr>
          <w:sz w:val="24"/>
          <w:szCs w:val="24"/>
        </w:rPr>
        <w:t>ies or programs were no time (55.7</w:t>
      </w:r>
      <w:r w:rsidRPr="00487502">
        <w:rPr>
          <w:sz w:val="24"/>
          <w:szCs w:val="24"/>
        </w:rPr>
        <w:t>% indica</w:t>
      </w:r>
      <w:r w:rsidR="005F0023">
        <w:rPr>
          <w:sz w:val="24"/>
          <w:szCs w:val="24"/>
        </w:rPr>
        <w:t xml:space="preserve">ted), </w:t>
      </w:r>
      <w:r w:rsidRPr="00487502">
        <w:rPr>
          <w:sz w:val="24"/>
          <w:szCs w:val="24"/>
        </w:rPr>
        <w:t>problems wi</w:t>
      </w:r>
      <w:r w:rsidR="005F0023">
        <w:rPr>
          <w:sz w:val="24"/>
          <w:szCs w:val="24"/>
        </w:rPr>
        <w:t>th parking (45.7</w:t>
      </w:r>
      <w:r w:rsidRPr="00487502">
        <w:rPr>
          <w:sz w:val="24"/>
          <w:szCs w:val="24"/>
        </w:rPr>
        <w:t>% indicated)</w:t>
      </w:r>
      <w:r w:rsidR="005F0023">
        <w:rPr>
          <w:sz w:val="24"/>
          <w:szCs w:val="24"/>
        </w:rPr>
        <w:t xml:space="preserve"> and facilities too crowded (43.7</w:t>
      </w:r>
      <w:r w:rsidRPr="00487502">
        <w:rPr>
          <w:sz w:val="24"/>
          <w:szCs w:val="24"/>
        </w:rPr>
        <w:t>% indicated)</w:t>
      </w:r>
      <w:r w:rsidR="005F0023">
        <w:rPr>
          <w:sz w:val="24"/>
          <w:szCs w:val="24"/>
        </w:rPr>
        <w:t>, and</w:t>
      </w:r>
      <w:r w:rsidR="005F0023" w:rsidRPr="005F0023">
        <w:rPr>
          <w:sz w:val="24"/>
          <w:szCs w:val="24"/>
        </w:rPr>
        <w:t xml:space="preserve"> </w:t>
      </w:r>
      <w:r w:rsidR="005F0023">
        <w:rPr>
          <w:sz w:val="24"/>
          <w:szCs w:val="24"/>
        </w:rPr>
        <w:t>not aware of offerings (26.1% indicated)</w:t>
      </w:r>
      <w:r w:rsidRPr="00487502">
        <w:rPr>
          <w:sz w:val="24"/>
          <w:szCs w:val="24"/>
        </w:rPr>
        <w:t xml:space="preserve">. </w:t>
      </w:r>
    </w:p>
    <w:p w:rsidR="00487502" w:rsidRPr="000C0933" w:rsidRDefault="00487502" w:rsidP="00487502">
      <w:pPr>
        <w:rPr>
          <w:sz w:val="24"/>
          <w:szCs w:val="24"/>
        </w:rPr>
      </w:pPr>
      <w:r w:rsidRPr="00487502">
        <w:rPr>
          <w:b/>
          <w:i/>
          <w:sz w:val="24"/>
          <w:szCs w:val="24"/>
        </w:rPr>
        <w:t>Outcomes</w:t>
      </w:r>
    </w:p>
    <w:p w:rsidR="00731B56" w:rsidRDefault="00731B56" w:rsidP="00487502">
      <w:pPr>
        <w:rPr>
          <w:sz w:val="24"/>
          <w:szCs w:val="24"/>
        </w:rPr>
      </w:pPr>
      <w:r>
        <w:rPr>
          <w:sz w:val="24"/>
          <w:szCs w:val="24"/>
        </w:rPr>
        <w:t>82.4% of respondents strongly or somewhat agreed that they enjoyed participating in UREC activities and/or utilizing facilities.</w:t>
      </w:r>
    </w:p>
    <w:p w:rsidR="00731B56" w:rsidRDefault="00731B56" w:rsidP="00487502">
      <w:pPr>
        <w:rPr>
          <w:sz w:val="24"/>
          <w:szCs w:val="24"/>
        </w:rPr>
      </w:pPr>
      <w:r>
        <w:rPr>
          <w:sz w:val="24"/>
          <w:szCs w:val="24"/>
        </w:rPr>
        <w:t>70.5</w:t>
      </w:r>
      <w:r w:rsidRPr="00487502">
        <w:rPr>
          <w:sz w:val="24"/>
          <w:szCs w:val="24"/>
        </w:rPr>
        <w:t xml:space="preserve">% of UREC users </w:t>
      </w:r>
      <w:r>
        <w:rPr>
          <w:sz w:val="24"/>
          <w:szCs w:val="24"/>
        </w:rPr>
        <w:t>strongly or somewhat</w:t>
      </w:r>
      <w:r w:rsidRPr="00487502">
        <w:rPr>
          <w:sz w:val="24"/>
          <w:szCs w:val="24"/>
        </w:rPr>
        <w:t xml:space="preserve"> agreed that participation in campus recreation had expanded their interest in staying fit and healthy.</w:t>
      </w:r>
    </w:p>
    <w:p w:rsidR="00487502" w:rsidRPr="00487502" w:rsidRDefault="00731B56" w:rsidP="00487502">
      <w:pPr>
        <w:rPr>
          <w:sz w:val="24"/>
          <w:szCs w:val="24"/>
        </w:rPr>
      </w:pPr>
      <w:r>
        <w:rPr>
          <w:sz w:val="24"/>
          <w:szCs w:val="24"/>
        </w:rPr>
        <w:t>58.2</w:t>
      </w:r>
      <w:r w:rsidR="00487502" w:rsidRPr="00487502">
        <w:rPr>
          <w:sz w:val="24"/>
          <w:szCs w:val="24"/>
        </w:rPr>
        <w:t xml:space="preserve">% of </w:t>
      </w:r>
      <w:r>
        <w:rPr>
          <w:sz w:val="24"/>
          <w:szCs w:val="24"/>
        </w:rPr>
        <w:t>respondents</w:t>
      </w:r>
      <w:r w:rsidR="00487502" w:rsidRPr="00487502">
        <w:rPr>
          <w:sz w:val="24"/>
          <w:szCs w:val="24"/>
        </w:rPr>
        <w:t xml:space="preserve"> strongly or somewhat agreed that their participation in campus recreation had resulted in skills and abilities that they would use after college.</w:t>
      </w:r>
    </w:p>
    <w:p w:rsidR="00487502" w:rsidRPr="00487502" w:rsidRDefault="00487502" w:rsidP="00487502">
      <w:pPr>
        <w:rPr>
          <w:sz w:val="24"/>
          <w:szCs w:val="24"/>
        </w:rPr>
      </w:pPr>
      <w:r w:rsidRPr="00487502">
        <w:rPr>
          <w:sz w:val="24"/>
          <w:szCs w:val="24"/>
        </w:rPr>
        <w:t>When given answer choices of ‘definitely’, ‘somewhat’, or ‘not at all’; the following percentages of UREC users indicated that their participation had ‘definitely’ improved or increased their:</w:t>
      </w:r>
    </w:p>
    <w:p w:rsidR="00487502" w:rsidRPr="00487502" w:rsidRDefault="00487502" w:rsidP="00487502">
      <w:pPr>
        <w:pStyle w:val="ListParagraph"/>
        <w:numPr>
          <w:ilvl w:val="0"/>
          <w:numId w:val="2"/>
        </w:numPr>
        <w:rPr>
          <w:sz w:val="24"/>
          <w:szCs w:val="24"/>
        </w:rPr>
      </w:pPr>
      <w:r w:rsidRPr="00487502">
        <w:rPr>
          <w:sz w:val="24"/>
          <w:szCs w:val="24"/>
        </w:rPr>
        <w:t xml:space="preserve">Feeling of well-being </w:t>
      </w:r>
      <w:r w:rsidR="00731B56">
        <w:rPr>
          <w:sz w:val="24"/>
          <w:szCs w:val="24"/>
        </w:rPr>
        <w:t>(</w:t>
      </w:r>
      <w:r w:rsidR="00583D69">
        <w:rPr>
          <w:sz w:val="24"/>
          <w:szCs w:val="24"/>
        </w:rPr>
        <w:t>55</w:t>
      </w:r>
      <w:r w:rsidRPr="00487502">
        <w:rPr>
          <w:sz w:val="24"/>
          <w:szCs w:val="24"/>
        </w:rPr>
        <w:t>%)</w:t>
      </w:r>
    </w:p>
    <w:p w:rsidR="00487502" w:rsidRDefault="00731B56" w:rsidP="00487502">
      <w:pPr>
        <w:pStyle w:val="ListParagraph"/>
        <w:numPr>
          <w:ilvl w:val="0"/>
          <w:numId w:val="2"/>
        </w:numPr>
        <w:rPr>
          <w:sz w:val="24"/>
          <w:szCs w:val="24"/>
        </w:rPr>
      </w:pPr>
      <w:r>
        <w:rPr>
          <w:sz w:val="24"/>
          <w:szCs w:val="24"/>
        </w:rPr>
        <w:t>Overall health (</w:t>
      </w:r>
      <w:r w:rsidR="00583D69">
        <w:rPr>
          <w:sz w:val="24"/>
          <w:szCs w:val="24"/>
        </w:rPr>
        <w:t>52</w:t>
      </w:r>
      <w:r w:rsidR="00487502" w:rsidRPr="00487502">
        <w:rPr>
          <w:sz w:val="24"/>
          <w:szCs w:val="24"/>
        </w:rPr>
        <w:t>%)</w:t>
      </w:r>
    </w:p>
    <w:p w:rsidR="00583D69" w:rsidRDefault="00583D69" w:rsidP="00583D69">
      <w:pPr>
        <w:pStyle w:val="ListParagraph"/>
        <w:numPr>
          <w:ilvl w:val="0"/>
          <w:numId w:val="2"/>
        </w:numPr>
        <w:rPr>
          <w:sz w:val="24"/>
          <w:szCs w:val="24"/>
        </w:rPr>
      </w:pPr>
      <w:r>
        <w:rPr>
          <w:sz w:val="24"/>
          <w:szCs w:val="24"/>
        </w:rPr>
        <w:t>Stress management (48</w:t>
      </w:r>
      <w:r w:rsidRPr="00487502">
        <w:rPr>
          <w:sz w:val="24"/>
          <w:szCs w:val="24"/>
        </w:rPr>
        <w:t>%)</w:t>
      </w:r>
    </w:p>
    <w:p w:rsidR="00583D69" w:rsidRPr="00583D69" w:rsidRDefault="00583D69" w:rsidP="00583D69">
      <w:pPr>
        <w:pStyle w:val="ListParagraph"/>
        <w:numPr>
          <w:ilvl w:val="0"/>
          <w:numId w:val="2"/>
        </w:numPr>
        <w:rPr>
          <w:sz w:val="24"/>
          <w:szCs w:val="24"/>
        </w:rPr>
      </w:pPr>
      <w:r>
        <w:rPr>
          <w:sz w:val="24"/>
          <w:szCs w:val="24"/>
        </w:rPr>
        <w:t>Physical strength (47%)</w:t>
      </w:r>
    </w:p>
    <w:p w:rsidR="00487502" w:rsidRDefault="00731B56" w:rsidP="00487502">
      <w:pPr>
        <w:pStyle w:val="ListParagraph"/>
        <w:numPr>
          <w:ilvl w:val="0"/>
          <w:numId w:val="2"/>
        </w:numPr>
        <w:rPr>
          <w:sz w:val="24"/>
          <w:szCs w:val="24"/>
        </w:rPr>
      </w:pPr>
      <w:r>
        <w:rPr>
          <w:sz w:val="24"/>
          <w:szCs w:val="24"/>
        </w:rPr>
        <w:t>Fitness level (</w:t>
      </w:r>
      <w:r w:rsidR="00583D69">
        <w:rPr>
          <w:sz w:val="24"/>
          <w:szCs w:val="24"/>
        </w:rPr>
        <w:t>47</w:t>
      </w:r>
      <w:r w:rsidR="00487502" w:rsidRPr="00487502">
        <w:rPr>
          <w:sz w:val="24"/>
          <w:szCs w:val="24"/>
        </w:rPr>
        <w:t>%)</w:t>
      </w:r>
    </w:p>
    <w:p w:rsidR="00583D69" w:rsidRPr="00583D69" w:rsidRDefault="00583D69" w:rsidP="00583D69">
      <w:pPr>
        <w:pStyle w:val="ListParagraph"/>
        <w:numPr>
          <w:ilvl w:val="0"/>
          <w:numId w:val="2"/>
        </w:numPr>
        <w:rPr>
          <w:sz w:val="24"/>
          <w:szCs w:val="24"/>
        </w:rPr>
      </w:pPr>
      <w:r>
        <w:rPr>
          <w:sz w:val="24"/>
          <w:szCs w:val="24"/>
        </w:rPr>
        <w:t>Athletic ability (40%)</w:t>
      </w:r>
    </w:p>
    <w:p w:rsidR="00487502" w:rsidRDefault="00731B56" w:rsidP="00487502">
      <w:pPr>
        <w:pStyle w:val="ListParagraph"/>
        <w:numPr>
          <w:ilvl w:val="0"/>
          <w:numId w:val="2"/>
        </w:numPr>
        <w:rPr>
          <w:sz w:val="24"/>
          <w:szCs w:val="24"/>
        </w:rPr>
      </w:pPr>
      <w:r>
        <w:rPr>
          <w:sz w:val="24"/>
          <w:szCs w:val="24"/>
        </w:rPr>
        <w:t>Weight control (</w:t>
      </w:r>
      <w:r w:rsidR="00583D69">
        <w:rPr>
          <w:sz w:val="24"/>
          <w:szCs w:val="24"/>
        </w:rPr>
        <w:t>37</w:t>
      </w:r>
      <w:r w:rsidR="00487502" w:rsidRPr="00487502">
        <w:rPr>
          <w:sz w:val="24"/>
          <w:szCs w:val="24"/>
        </w:rPr>
        <w:t>%)</w:t>
      </w:r>
    </w:p>
    <w:p w:rsidR="00583D69" w:rsidRPr="00583D69" w:rsidRDefault="00583D69" w:rsidP="00583D69">
      <w:pPr>
        <w:pStyle w:val="ListParagraph"/>
        <w:numPr>
          <w:ilvl w:val="0"/>
          <w:numId w:val="2"/>
        </w:numPr>
        <w:rPr>
          <w:sz w:val="24"/>
          <w:szCs w:val="24"/>
        </w:rPr>
      </w:pPr>
      <w:r>
        <w:rPr>
          <w:sz w:val="24"/>
          <w:szCs w:val="24"/>
        </w:rPr>
        <w:t>Time management skills (37</w:t>
      </w:r>
      <w:r w:rsidRPr="00487502">
        <w:rPr>
          <w:sz w:val="24"/>
          <w:szCs w:val="24"/>
        </w:rPr>
        <w:t>%)</w:t>
      </w:r>
    </w:p>
    <w:p w:rsidR="00487502" w:rsidRPr="00487502" w:rsidRDefault="00731B56" w:rsidP="00487502">
      <w:pPr>
        <w:pStyle w:val="ListParagraph"/>
        <w:numPr>
          <w:ilvl w:val="0"/>
          <w:numId w:val="2"/>
        </w:numPr>
        <w:rPr>
          <w:sz w:val="24"/>
          <w:szCs w:val="24"/>
        </w:rPr>
      </w:pPr>
      <w:r>
        <w:rPr>
          <w:sz w:val="24"/>
          <w:szCs w:val="24"/>
        </w:rPr>
        <w:t>Self-confidence (</w:t>
      </w:r>
      <w:r w:rsidR="00583D69">
        <w:rPr>
          <w:sz w:val="24"/>
          <w:szCs w:val="24"/>
        </w:rPr>
        <w:t>36</w:t>
      </w:r>
      <w:r w:rsidR="00487502" w:rsidRPr="00487502">
        <w:rPr>
          <w:sz w:val="24"/>
          <w:szCs w:val="24"/>
        </w:rPr>
        <w:t>%)</w:t>
      </w:r>
    </w:p>
    <w:p w:rsidR="00487502" w:rsidRDefault="00487502" w:rsidP="00487502">
      <w:pPr>
        <w:rPr>
          <w:i/>
          <w:sz w:val="24"/>
          <w:szCs w:val="24"/>
        </w:rPr>
      </w:pPr>
      <w:r w:rsidRPr="00487502">
        <w:rPr>
          <w:i/>
          <w:sz w:val="24"/>
          <w:szCs w:val="24"/>
        </w:rPr>
        <w:t>User comments:</w:t>
      </w:r>
    </w:p>
    <w:p w:rsidR="00266E35" w:rsidRDefault="00266E35" w:rsidP="00266E35">
      <w:pPr>
        <w:pStyle w:val="ListParagraph"/>
        <w:numPr>
          <w:ilvl w:val="0"/>
          <w:numId w:val="7"/>
        </w:numPr>
        <w:rPr>
          <w:i/>
          <w:sz w:val="24"/>
          <w:szCs w:val="24"/>
        </w:rPr>
      </w:pPr>
      <w:r>
        <w:rPr>
          <w:i/>
          <w:sz w:val="24"/>
          <w:szCs w:val="24"/>
        </w:rPr>
        <w:t>“I feel much more comfortable in my own skin.”</w:t>
      </w:r>
    </w:p>
    <w:p w:rsidR="00266E35" w:rsidRDefault="00266E35" w:rsidP="00266E35">
      <w:pPr>
        <w:pStyle w:val="ListParagraph"/>
        <w:numPr>
          <w:ilvl w:val="0"/>
          <w:numId w:val="7"/>
        </w:numPr>
        <w:rPr>
          <w:i/>
          <w:sz w:val="24"/>
          <w:szCs w:val="24"/>
        </w:rPr>
      </w:pPr>
      <w:r>
        <w:rPr>
          <w:i/>
          <w:sz w:val="24"/>
          <w:szCs w:val="24"/>
        </w:rPr>
        <w:t>“I found out that I love rock climbing!”</w:t>
      </w:r>
    </w:p>
    <w:p w:rsidR="00266E35" w:rsidRDefault="00266E35" w:rsidP="00266E35">
      <w:pPr>
        <w:pStyle w:val="ListParagraph"/>
        <w:numPr>
          <w:ilvl w:val="0"/>
          <w:numId w:val="7"/>
        </w:numPr>
        <w:rPr>
          <w:i/>
          <w:sz w:val="24"/>
          <w:szCs w:val="24"/>
        </w:rPr>
      </w:pPr>
      <w:r>
        <w:rPr>
          <w:i/>
          <w:sz w:val="24"/>
          <w:szCs w:val="24"/>
        </w:rPr>
        <w:t>“I sleep better when utilizing UREC…”</w:t>
      </w:r>
    </w:p>
    <w:p w:rsidR="00266E35" w:rsidRDefault="00266E35" w:rsidP="00266E35">
      <w:pPr>
        <w:pStyle w:val="ListParagraph"/>
        <w:numPr>
          <w:ilvl w:val="0"/>
          <w:numId w:val="7"/>
        </w:numPr>
        <w:rPr>
          <w:i/>
          <w:sz w:val="24"/>
          <w:szCs w:val="24"/>
        </w:rPr>
      </w:pPr>
      <w:r>
        <w:rPr>
          <w:i/>
          <w:sz w:val="24"/>
          <w:szCs w:val="24"/>
        </w:rPr>
        <w:t>“It helped me connect with my friends even more.”</w:t>
      </w:r>
    </w:p>
    <w:p w:rsidR="000C0933" w:rsidRPr="00C07138" w:rsidRDefault="00266E35" w:rsidP="005767DC">
      <w:pPr>
        <w:pStyle w:val="ListParagraph"/>
        <w:numPr>
          <w:ilvl w:val="0"/>
          <w:numId w:val="7"/>
        </w:numPr>
        <w:rPr>
          <w:i/>
          <w:sz w:val="24"/>
          <w:szCs w:val="24"/>
        </w:rPr>
      </w:pPr>
      <w:r>
        <w:rPr>
          <w:i/>
          <w:sz w:val="24"/>
          <w:szCs w:val="24"/>
        </w:rPr>
        <w:t>“Provided a healthy way to spend my free time.”</w:t>
      </w:r>
    </w:p>
    <w:p w:rsidR="00AB3C19" w:rsidRPr="00487502" w:rsidRDefault="001C6432" w:rsidP="005767DC">
      <w:pPr>
        <w:rPr>
          <w:b/>
          <w:i/>
          <w:sz w:val="24"/>
          <w:szCs w:val="24"/>
        </w:rPr>
      </w:pPr>
      <w:r w:rsidRPr="00487502">
        <w:rPr>
          <w:b/>
          <w:i/>
          <w:sz w:val="24"/>
          <w:szCs w:val="24"/>
        </w:rPr>
        <w:t>C</w:t>
      </w:r>
      <w:r w:rsidR="00AB3C19" w:rsidRPr="00487502">
        <w:rPr>
          <w:b/>
          <w:i/>
          <w:sz w:val="24"/>
          <w:szCs w:val="24"/>
        </w:rPr>
        <w:t>ontribution of U</w:t>
      </w:r>
      <w:r w:rsidR="00487502" w:rsidRPr="00487502">
        <w:rPr>
          <w:b/>
          <w:i/>
          <w:sz w:val="24"/>
          <w:szCs w:val="24"/>
        </w:rPr>
        <w:t>REC to U of A and COEHP mission</w:t>
      </w:r>
    </w:p>
    <w:p w:rsidR="00C07138" w:rsidRDefault="00583D69" w:rsidP="005767DC">
      <w:pPr>
        <w:rPr>
          <w:sz w:val="24"/>
          <w:szCs w:val="24"/>
        </w:rPr>
      </w:pPr>
      <w:r>
        <w:rPr>
          <w:sz w:val="24"/>
          <w:szCs w:val="24"/>
        </w:rPr>
        <w:t>82.3</w:t>
      </w:r>
      <w:r w:rsidR="00455548" w:rsidRPr="00487502">
        <w:rPr>
          <w:sz w:val="24"/>
          <w:szCs w:val="24"/>
        </w:rPr>
        <w:t xml:space="preserve">% of </w:t>
      </w:r>
      <w:r>
        <w:rPr>
          <w:sz w:val="24"/>
          <w:szCs w:val="24"/>
        </w:rPr>
        <w:t>respondents</w:t>
      </w:r>
      <w:r w:rsidR="00455548" w:rsidRPr="00487502">
        <w:rPr>
          <w:sz w:val="24"/>
          <w:szCs w:val="24"/>
        </w:rPr>
        <w:t xml:space="preserve"> strongly or somewhat agreed that UREC activities and programs contribute to the q</w:t>
      </w:r>
      <w:r>
        <w:rPr>
          <w:sz w:val="24"/>
          <w:szCs w:val="24"/>
        </w:rPr>
        <w:t>uality of life at the U of A (45</w:t>
      </w:r>
      <w:r w:rsidR="00455548" w:rsidRPr="00487502">
        <w:rPr>
          <w:sz w:val="24"/>
          <w:szCs w:val="24"/>
        </w:rPr>
        <w:t>% indicated ‘strongly’).</w:t>
      </w:r>
    </w:p>
    <w:p w:rsidR="002F73F5" w:rsidRPr="00487502" w:rsidRDefault="00393FC4" w:rsidP="005767DC">
      <w:pPr>
        <w:rPr>
          <w:sz w:val="24"/>
          <w:szCs w:val="24"/>
        </w:rPr>
      </w:pPr>
      <w:r>
        <w:rPr>
          <w:sz w:val="24"/>
          <w:szCs w:val="24"/>
        </w:rPr>
        <w:t>34.4</w:t>
      </w:r>
      <w:r w:rsidR="003075F2" w:rsidRPr="00487502">
        <w:rPr>
          <w:sz w:val="24"/>
          <w:szCs w:val="24"/>
        </w:rPr>
        <w:t>% of first-</w:t>
      </w:r>
      <w:r w:rsidR="00AB3C19" w:rsidRPr="00487502">
        <w:rPr>
          <w:sz w:val="24"/>
          <w:szCs w:val="24"/>
        </w:rPr>
        <w:t xml:space="preserve">year students indicated that UREC </w:t>
      </w:r>
      <w:r w:rsidR="00AB3C19" w:rsidRPr="00487502">
        <w:rPr>
          <w:i/>
          <w:sz w:val="24"/>
          <w:szCs w:val="24"/>
          <w:u w:val="single"/>
        </w:rPr>
        <w:t>programs</w:t>
      </w:r>
      <w:r w:rsidR="00AB3C19" w:rsidRPr="00487502">
        <w:rPr>
          <w:sz w:val="24"/>
          <w:szCs w:val="24"/>
        </w:rPr>
        <w:t xml:space="preserve"> (Intramural Sports, Club Sports, Fitness, </w:t>
      </w:r>
      <w:proofErr w:type="gramStart"/>
      <w:r w:rsidR="00C07138">
        <w:rPr>
          <w:sz w:val="24"/>
          <w:szCs w:val="24"/>
        </w:rPr>
        <w:t>UREC</w:t>
      </w:r>
      <w:proofErr w:type="gramEnd"/>
      <w:r w:rsidR="00C07138">
        <w:rPr>
          <w:sz w:val="24"/>
          <w:szCs w:val="24"/>
        </w:rPr>
        <w:t xml:space="preserve"> Outdoors</w:t>
      </w:r>
      <w:r w:rsidR="00AB3C19" w:rsidRPr="00487502">
        <w:rPr>
          <w:sz w:val="24"/>
          <w:szCs w:val="24"/>
        </w:rPr>
        <w:t xml:space="preserve">) were very </w:t>
      </w:r>
      <w:r w:rsidR="003075F2" w:rsidRPr="00487502">
        <w:rPr>
          <w:sz w:val="24"/>
          <w:szCs w:val="24"/>
        </w:rPr>
        <w:t xml:space="preserve">or </w:t>
      </w:r>
      <w:r w:rsidR="00AB3C19" w:rsidRPr="00487502">
        <w:rPr>
          <w:sz w:val="24"/>
          <w:szCs w:val="24"/>
        </w:rPr>
        <w:t>moderately important i</w:t>
      </w:r>
      <w:r>
        <w:rPr>
          <w:sz w:val="24"/>
          <w:szCs w:val="24"/>
        </w:rPr>
        <w:t>n their college decision.  40.0</w:t>
      </w:r>
      <w:r w:rsidR="00AB3C19" w:rsidRPr="00487502">
        <w:rPr>
          <w:sz w:val="24"/>
          <w:szCs w:val="24"/>
        </w:rPr>
        <w:t xml:space="preserve">% of first-year students indicated that UREC </w:t>
      </w:r>
      <w:r w:rsidR="00AB3C19" w:rsidRPr="00487502">
        <w:rPr>
          <w:i/>
          <w:sz w:val="24"/>
          <w:szCs w:val="24"/>
          <w:u w:val="single"/>
        </w:rPr>
        <w:t>facilities</w:t>
      </w:r>
      <w:r w:rsidR="00AB3C19" w:rsidRPr="00487502">
        <w:rPr>
          <w:sz w:val="24"/>
          <w:szCs w:val="24"/>
        </w:rPr>
        <w:t xml:space="preserve"> were very or moderately important in their college decision.</w:t>
      </w:r>
    </w:p>
    <w:p w:rsidR="003075F2" w:rsidRPr="00487502" w:rsidRDefault="00393FC4" w:rsidP="003075F2">
      <w:pPr>
        <w:rPr>
          <w:sz w:val="24"/>
          <w:szCs w:val="24"/>
        </w:rPr>
      </w:pPr>
      <w:r>
        <w:rPr>
          <w:sz w:val="24"/>
          <w:szCs w:val="24"/>
        </w:rPr>
        <w:t>37.5</w:t>
      </w:r>
      <w:r w:rsidR="003075F2" w:rsidRPr="00487502">
        <w:rPr>
          <w:sz w:val="24"/>
          <w:szCs w:val="24"/>
        </w:rPr>
        <w:t xml:space="preserve">% of </w:t>
      </w:r>
      <w:r w:rsidR="00FB5A59" w:rsidRPr="00487502">
        <w:rPr>
          <w:sz w:val="24"/>
          <w:szCs w:val="24"/>
        </w:rPr>
        <w:t>juniors and seniors</w:t>
      </w:r>
      <w:r w:rsidR="003075F2" w:rsidRPr="00487502">
        <w:rPr>
          <w:sz w:val="24"/>
          <w:szCs w:val="24"/>
        </w:rPr>
        <w:t xml:space="preserve"> indicated that UREC </w:t>
      </w:r>
      <w:r w:rsidR="003075F2" w:rsidRPr="00487502">
        <w:rPr>
          <w:i/>
          <w:sz w:val="24"/>
          <w:szCs w:val="24"/>
          <w:u w:val="single"/>
        </w:rPr>
        <w:t>programs</w:t>
      </w:r>
      <w:r w:rsidR="003075F2" w:rsidRPr="00487502">
        <w:rPr>
          <w:sz w:val="24"/>
          <w:szCs w:val="24"/>
        </w:rPr>
        <w:t xml:space="preserve"> (Intramural Sports, Club Sports, Fitness, </w:t>
      </w:r>
      <w:proofErr w:type="gramStart"/>
      <w:r w:rsidR="00C07138">
        <w:rPr>
          <w:sz w:val="24"/>
          <w:szCs w:val="24"/>
        </w:rPr>
        <w:t>UREC</w:t>
      </w:r>
      <w:proofErr w:type="gramEnd"/>
      <w:r w:rsidR="00C07138">
        <w:rPr>
          <w:sz w:val="24"/>
          <w:szCs w:val="24"/>
        </w:rPr>
        <w:t xml:space="preserve"> Outdoors</w:t>
      </w:r>
      <w:r w:rsidR="003075F2" w:rsidRPr="00487502">
        <w:rPr>
          <w:sz w:val="24"/>
          <w:szCs w:val="24"/>
        </w:rPr>
        <w:t>) were very or moderately important in their decision to st</w:t>
      </w:r>
      <w:r>
        <w:rPr>
          <w:sz w:val="24"/>
          <w:szCs w:val="24"/>
        </w:rPr>
        <w:t>ay enrolled at the U of A.  48.4</w:t>
      </w:r>
      <w:r w:rsidR="003075F2" w:rsidRPr="00487502">
        <w:rPr>
          <w:sz w:val="24"/>
          <w:szCs w:val="24"/>
        </w:rPr>
        <w:t xml:space="preserve">% </w:t>
      </w:r>
      <w:r w:rsidR="00FB5A59" w:rsidRPr="00487502">
        <w:rPr>
          <w:sz w:val="24"/>
          <w:szCs w:val="24"/>
        </w:rPr>
        <w:t xml:space="preserve">of juniors and seniors </w:t>
      </w:r>
      <w:r w:rsidR="003075F2" w:rsidRPr="00487502">
        <w:rPr>
          <w:sz w:val="24"/>
          <w:szCs w:val="24"/>
        </w:rPr>
        <w:t xml:space="preserve">indicated that UREC </w:t>
      </w:r>
      <w:r w:rsidR="003075F2" w:rsidRPr="00487502">
        <w:rPr>
          <w:i/>
          <w:sz w:val="24"/>
          <w:szCs w:val="24"/>
          <w:u w:val="single"/>
        </w:rPr>
        <w:t>facilities</w:t>
      </w:r>
      <w:r w:rsidR="003075F2" w:rsidRPr="00487502">
        <w:rPr>
          <w:sz w:val="24"/>
          <w:szCs w:val="24"/>
        </w:rPr>
        <w:t xml:space="preserve"> were very or moderately important in their decision to stay enrolled at the U of A.</w:t>
      </w:r>
    </w:p>
    <w:p w:rsidR="005C053A" w:rsidRPr="00487502" w:rsidRDefault="00393FC4" w:rsidP="005767DC">
      <w:pPr>
        <w:rPr>
          <w:sz w:val="24"/>
          <w:szCs w:val="24"/>
        </w:rPr>
      </w:pPr>
      <w:r>
        <w:rPr>
          <w:sz w:val="24"/>
          <w:szCs w:val="24"/>
        </w:rPr>
        <w:t>71</w:t>
      </w:r>
      <w:r w:rsidR="005C053A" w:rsidRPr="00487502">
        <w:rPr>
          <w:sz w:val="24"/>
          <w:szCs w:val="24"/>
        </w:rPr>
        <w:t>.2% of UREC users were also members of at least one other club or organi</w:t>
      </w:r>
      <w:r>
        <w:rPr>
          <w:sz w:val="24"/>
          <w:szCs w:val="24"/>
        </w:rPr>
        <w:t>zation on campus, compared to 47.3</w:t>
      </w:r>
      <w:r w:rsidR="005C053A" w:rsidRPr="00487502">
        <w:rPr>
          <w:sz w:val="24"/>
          <w:szCs w:val="24"/>
        </w:rPr>
        <w:t xml:space="preserve">% of non-users.  </w:t>
      </w:r>
      <w:bookmarkStart w:id="0" w:name="_GoBack"/>
      <w:bookmarkEnd w:id="0"/>
    </w:p>
    <w:p w:rsidR="00487502" w:rsidRPr="00487502" w:rsidRDefault="00487502" w:rsidP="00487502">
      <w:pPr>
        <w:rPr>
          <w:i/>
          <w:sz w:val="24"/>
          <w:szCs w:val="24"/>
        </w:rPr>
      </w:pPr>
      <w:r w:rsidRPr="00487502">
        <w:rPr>
          <w:i/>
          <w:sz w:val="24"/>
          <w:szCs w:val="24"/>
        </w:rPr>
        <w:t>User comments:</w:t>
      </w:r>
    </w:p>
    <w:p w:rsidR="00266E35" w:rsidRDefault="00266E35" w:rsidP="00266E35">
      <w:pPr>
        <w:pStyle w:val="ListParagraph"/>
        <w:numPr>
          <w:ilvl w:val="0"/>
          <w:numId w:val="3"/>
        </w:numPr>
        <w:rPr>
          <w:i/>
          <w:sz w:val="24"/>
          <w:szCs w:val="24"/>
        </w:rPr>
      </w:pPr>
      <w:r w:rsidRPr="00487502">
        <w:rPr>
          <w:i/>
          <w:sz w:val="24"/>
          <w:szCs w:val="24"/>
        </w:rPr>
        <w:t>“</w:t>
      </w:r>
      <w:r>
        <w:rPr>
          <w:i/>
          <w:sz w:val="24"/>
          <w:szCs w:val="24"/>
        </w:rPr>
        <w:t>I have made a lot of friends…, makes me feel more comfortable and at home on this campus.”</w:t>
      </w:r>
    </w:p>
    <w:p w:rsidR="00266E35" w:rsidRPr="00487502" w:rsidRDefault="00266E35" w:rsidP="00266E35">
      <w:pPr>
        <w:pStyle w:val="ListParagraph"/>
        <w:numPr>
          <w:ilvl w:val="0"/>
          <w:numId w:val="3"/>
        </w:numPr>
        <w:rPr>
          <w:i/>
          <w:sz w:val="24"/>
          <w:szCs w:val="24"/>
        </w:rPr>
      </w:pPr>
      <w:r>
        <w:rPr>
          <w:i/>
          <w:sz w:val="24"/>
          <w:szCs w:val="24"/>
        </w:rPr>
        <w:t>“UREC is the reason that I have gained control of my health and well-being. I will continue to focus on my health as I’m a graduate and raise a healthy family.”</w:t>
      </w:r>
    </w:p>
    <w:p w:rsidR="00266E35" w:rsidRDefault="00266E35" w:rsidP="00266E35">
      <w:pPr>
        <w:pStyle w:val="ListParagraph"/>
        <w:numPr>
          <w:ilvl w:val="0"/>
          <w:numId w:val="3"/>
        </w:numPr>
        <w:rPr>
          <w:i/>
          <w:sz w:val="24"/>
          <w:szCs w:val="24"/>
        </w:rPr>
      </w:pPr>
      <w:r w:rsidRPr="00487502">
        <w:rPr>
          <w:i/>
          <w:sz w:val="24"/>
          <w:szCs w:val="24"/>
        </w:rPr>
        <w:t>“</w:t>
      </w:r>
      <w:r>
        <w:rPr>
          <w:i/>
          <w:sz w:val="24"/>
          <w:szCs w:val="24"/>
        </w:rPr>
        <w:t>It has gotten me involved…”</w:t>
      </w:r>
    </w:p>
    <w:p w:rsidR="00266E35" w:rsidRDefault="00266E35" w:rsidP="00266E35">
      <w:pPr>
        <w:pStyle w:val="ListParagraph"/>
        <w:numPr>
          <w:ilvl w:val="0"/>
          <w:numId w:val="3"/>
        </w:numPr>
        <w:rPr>
          <w:i/>
          <w:sz w:val="24"/>
          <w:szCs w:val="24"/>
        </w:rPr>
      </w:pPr>
      <w:r>
        <w:rPr>
          <w:i/>
          <w:sz w:val="24"/>
          <w:szCs w:val="24"/>
        </w:rPr>
        <w:t>“UREC helped me feel a part of something, and helped me make a lot of friends on campus.”</w:t>
      </w:r>
    </w:p>
    <w:p w:rsidR="000C0933" w:rsidRPr="000C0933" w:rsidRDefault="00266E35" w:rsidP="005767DC">
      <w:pPr>
        <w:pStyle w:val="ListParagraph"/>
        <w:numPr>
          <w:ilvl w:val="0"/>
          <w:numId w:val="3"/>
        </w:numPr>
        <w:rPr>
          <w:i/>
          <w:sz w:val="24"/>
          <w:szCs w:val="24"/>
        </w:rPr>
      </w:pPr>
      <w:r>
        <w:rPr>
          <w:i/>
          <w:sz w:val="24"/>
          <w:szCs w:val="24"/>
        </w:rPr>
        <w:t>“Winning an intramural championship will stay with me for life.”</w:t>
      </w:r>
    </w:p>
    <w:p w:rsidR="000C0933" w:rsidRDefault="000C0933" w:rsidP="005767DC">
      <w:pPr>
        <w:rPr>
          <w:b/>
          <w:i/>
          <w:sz w:val="24"/>
          <w:szCs w:val="24"/>
        </w:rPr>
      </w:pPr>
    </w:p>
    <w:p w:rsidR="001C6432" w:rsidRPr="00487502" w:rsidRDefault="001C6432" w:rsidP="005767DC">
      <w:pPr>
        <w:rPr>
          <w:b/>
          <w:i/>
          <w:sz w:val="24"/>
          <w:szCs w:val="24"/>
        </w:rPr>
      </w:pPr>
      <w:r w:rsidRPr="00487502">
        <w:rPr>
          <w:b/>
          <w:i/>
          <w:sz w:val="24"/>
          <w:szCs w:val="24"/>
        </w:rPr>
        <w:t>Satisfaction</w:t>
      </w:r>
    </w:p>
    <w:p w:rsidR="001C6432" w:rsidRPr="00487502" w:rsidRDefault="00747C8B" w:rsidP="001C6432">
      <w:pPr>
        <w:rPr>
          <w:sz w:val="24"/>
          <w:szCs w:val="24"/>
        </w:rPr>
      </w:pPr>
      <w:r>
        <w:rPr>
          <w:sz w:val="24"/>
          <w:szCs w:val="24"/>
        </w:rPr>
        <w:t>84.2% of respondents</w:t>
      </w:r>
      <w:r w:rsidR="001C6432" w:rsidRPr="00487502">
        <w:rPr>
          <w:sz w:val="24"/>
          <w:szCs w:val="24"/>
        </w:rPr>
        <w:t xml:space="preserve"> strongly or somewhat agreed that they would recommend UREC programs, services, or facilities to others. </w:t>
      </w:r>
    </w:p>
    <w:p w:rsidR="001C6432" w:rsidRPr="00487502" w:rsidRDefault="001C6432" w:rsidP="001C6432">
      <w:pPr>
        <w:rPr>
          <w:sz w:val="24"/>
          <w:szCs w:val="24"/>
        </w:rPr>
      </w:pPr>
      <w:r w:rsidRPr="00487502">
        <w:rPr>
          <w:sz w:val="24"/>
          <w:szCs w:val="24"/>
        </w:rPr>
        <w:t>On a 1-5 scale with 1=strongly disagree and 5=strongly agree, UREC participants indicated that</w:t>
      </w:r>
      <w:r w:rsidR="00AC4E74" w:rsidRPr="00487502">
        <w:rPr>
          <w:sz w:val="24"/>
          <w:szCs w:val="24"/>
        </w:rPr>
        <w:t xml:space="preserve"> they</w:t>
      </w:r>
      <w:r w:rsidRPr="00487502">
        <w:rPr>
          <w:sz w:val="24"/>
          <w:szCs w:val="24"/>
        </w:rPr>
        <w:t xml:space="preserve"> ‘strongly agreed’ or ‘somewhat agreed’ with the following statements:</w:t>
      </w:r>
    </w:p>
    <w:tbl>
      <w:tblPr>
        <w:tblStyle w:val="TableGrid"/>
        <w:tblW w:w="0" w:type="auto"/>
        <w:tblLook w:val="04A0" w:firstRow="1" w:lastRow="0" w:firstColumn="1" w:lastColumn="0" w:noHBand="0" w:noVBand="1"/>
      </w:tblPr>
      <w:tblGrid>
        <w:gridCol w:w="7648"/>
        <w:gridCol w:w="1702"/>
      </w:tblGrid>
      <w:tr w:rsidR="00455548" w:rsidRPr="00487502" w:rsidTr="00747C8B">
        <w:tc>
          <w:tcPr>
            <w:tcW w:w="7648" w:type="dxa"/>
          </w:tcPr>
          <w:p w:rsidR="00455548" w:rsidRPr="00487502" w:rsidRDefault="00455548" w:rsidP="005767DC">
            <w:pPr>
              <w:rPr>
                <w:sz w:val="24"/>
                <w:szCs w:val="24"/>
              </w:rPr>
            </w:pPr>
            <w:r w:rsidRPr="00487502">
              <w:rPr>
                <w:sz w:val="24"/>
                <w:szCs w:val="24"/>
              </w:rPr>
              <w:t>Recreation facilities provide a safe environment</w:t>
            </w:r>
          </w:p>
        </w:tc>
        <w:tc>
          <w:tcPr>
            <w:tcW w:w="1702" w:type="dxa"/>
          </w:tcPr>
          <w:p w:rsidR="00455548" w:rsidRPr="00487502" w:rsidRDefault="00747C8B" w:rsidP="005767DC">
            <w:pPr>
              <w:rPr>
                <w:sz w:val="24"/>
                <w:szCs w:val="24"/>
              </w:rPr>
            </w:pPr>
            <w:r>
              <w:rPr>
                <w:sz w:val="24"/>
                <w:szCs w:val="24"/>
              </w:rPr>
              <w:t>95.4</w:t>
            </w:r>
            <w:r w:rsidR="00455548" w:rsidRPr="00487502">
              <w:rPr>
                <w:sz w:val="24"/>
                <w:szCs w:val="24"/>
              </w:rPr>
              <w:t>%</w:t>
            </w:r>
          </w:p>
        </w:tc>
      </w:tr>
      <w:tr w:rsidR="001C6432" w:rsidRPr="00487502" w:rsidTr="00747C8B">
        <w:tc>
          <w:tcPr>
            <w:tcW w:w="7648" w:type="dxa"/>
          </w:tcPr>
          <w:p w:rsidR="001C6432" w:rsidRPr="00487502" w:rsidRDefault="001C6432" w:rsidP="005767DC">
            <w:pPr>
              <w:rPr>
                <w:sz w:val="24"/>
                <w:szCs w:val="24"/>
              </w:rPr>
            </w:pPr>
            <w:r w:rsidRPr="00487502">
              <w:rPr>
                <w:sz w:val="24"/>
                <w:szCs w:val="24"/>
              </w:rPr>
              <w:t>Recreation facilities are clean</w:t>
            </w:r>
          </w:p>
        </w:tc>
        <w:tc>
          <w:tcPr>
            <w:tcW w:w="1702" w:type="dxa"/>
          </w:tcPr>
          <w:p w:rsidR="001C6432" w:rsidRPr="00487502" w:rsidRDefault="00747C8B" w:rsidP="005767DC">
            <w:pPr>
              <w:rPr>
                <w:sz w:val="24"/>
                <w:szCs w:val="24"/>
              </w:rPr>
            </w:pPr>
            <w:r>
              <w:rPr>
                <w:sz w:val="24"/>
                <w:szCs w:val="24"/>
              </w:rPr>
              <w:t>92.8</w:t>
            </w:r>
            <w:r w:rsidR="001C6432" w:rsidRPr="00487502">
              <w:rPr>
                <w:sz w:val="24"/>
                <w:szCs w:val="24"/>
              </w:rPr>
              <w:t>%</w:t>
            </w:r>
          </w:p>
        </w:tc>
      </w:tr>
      <w:tr w:rsidR="00747C8B" w:rsidRPr="00487502" w:rsidTr="00747C8B">
        <w:tc>
          <w:tcPr>
            <w:tcW w:w="7648" w:type="dxa"/>
          </w:tcPr>
          <w:p w:rsidR="00747C8B" w:rsidRPr="00487502" w:rsidRDefault="00747C8B" w:rsidP="00747C8B">
            <w:pPr>
              <w:rPr>
                <w:sz w:val="24"/>
                <w:szCs w:val="24"/>
              </w:rPr>
            </w:pPr>
            <w:r w:rsidRPr="00487502">
              <w:rPr>
                <w:sz w:val="24"/>
                <w:szCs w:val="24"/>
              </w:rPr>
              <w:t>Recreation facilities are well-maintained</w:t>
            </w:r>
          </w:p>
        </w:tc>
        <w:tc>
          <w:tcPr>
            <w:tcW w:w="1702" w:type="dxa"/>
          </w:tcPr>
          <w:p w:rsidR="00747C8B" w:rsidRPr="00487502" w:rsidRDefault="00747C8B" w:rsidP="00747C8B">
            <w:pPr>
              <w:rPr>
                <w:sz w:val="24"/>
                <w:szCs w:val="24"/>
              </w:rPr>
            </w:pPr>
            <w:r>
              <w:rPr>
                <w:sz w:val="24"/>
                <w:szCs w:val="24"/>
              </w:rPr>
              <w:t>85.7</w:t>
            </w:r>
            <w:r w:rsidRPr="00487502">
              <w:rPr>
                <w:sz w:val="24"/>
                <w:szCs w:val="24"/>
              </w:rPr>
              <w:t>%</w:t>
            </w:r>
          </w:p>
        </w:tc>
      </w:tr>
      <w:tr w:rsidR="001C6432" w:rsidRPr="00487502" w:rsidTr="00747C8B">
        <w:tc>
          <w:tcPr>
            <w:tcW w:w="7648" w:type="dxa"/>
          </w:tcPr>
          <w:p w:rsidR="001C6432" w:rsidRPr="00487502" w:rsidRDefault="001C6432" w:rsidP="005767DC">
            <w:pPr>
              <w:rPr>
                <w:sz w:val="24"/>
                <w:szCs w:val="24"/>
              </w:rPr>
            </w:pPr>
            <w:r w:rsidRPr="00487502">
              <w:rPr>
                <w:sz w:val="24"/>
                <w:szCs w:val="24"/>
              </w:rPr>
              <w:t>Professional staff members are knowledg</w:t>
            </w:r>
            <w:r w:rsidR="00455548" w:rsidRPr="00487502">
              <w:rPr>
                <w:sz w:val="24"/>
                <w:szCs w:val="24"/>
              </w:rPr>
              <w:t>e</w:t>
            </w:r>
            <w:r w:rsidRPr="00487502">
              <w:rPr>
                <w:sz w:val="24"/>
                <w:szCs w:val="24"/>
              </w:rPr>
              <w:t>able</w:t>
            </w:r>
          </w:p>
        </w:tc>
        <w:tc>
          <w:tcPr>
            <w:tcW w:w="1702" w:type="dxa"/>
          </w:tcPr>
          <w:p w:rsidR="001C6432" w:rsidRPr="00487502" w:rsidRDefault="00747C8B" w:rsidP="005767DC">
            <w:pPr>
              <w:rPr>
                <w:sz w:val="24"/>
                <w:szCs w:val="24"/>
              </w:rPr>
            </w:pPr>
            <w:r>
              <w:rPr>
                <w:sz w:val="24"/>
                <w:szCs w:val="24"/>
              </w:rPr>
              <w:t>79.5</w:t>
            </w:r>
            <w:r w:rsidR="00455548" w:rsidRPr="00487502">
              <w:rPr>
                <w:sz w:val="24"/>
                <w:szCs w:val="24"/>
              </w:rPr>
              <w:t>%</w:t>
            </w:r>
          </w:p>
        </w:tc>
      </w:tr>
    </w:tbl>
    <w:p w:rsidR="00AC4E74" w:rsidRPr="00487502" w:rsidRDefault="00AC4E74" w:rsidP="005767DC">
      <w:pPr>
        <w:rPr>
          <w:sz w:val="24"/>
          <w:szCs w:val="24"/>
        </w:rPr>
      </w:pPr>
      <w:r w:rsidRPr="00487502">
        <w:rPr>
          <w:sz w:val="24"/>
          <w:szCs w:val="24"/>
        </w:rPr>
        <w:br/>
        <w:t>On a 1-5 scale with 1=very dissatisfied and 5=very satisfied, UREC participants indicated that they were ‘very’ or ‘somewhat’ satisfied with the following aspects:</w:t>
      </w:r>
    </w:p>
    <w:tbl>
      <w:tblPr>
        <w:tblStyle w:val="TableGrid"/>
        <w:tblW w:w="0" w:type="auto"/>
        <w:tblLook w:val="04A0" w:firstRow="1" w:lastRow="0" w:firstColumn="1" w:lastColumn="0" w:noHBand="0" w:noVBand="1"/>
      </w:tblPr>
      <w:tblGrid>
        <w:gridCol w:w="7848"/>
        <w:gridCol w:w="1728"/>
      </w:tblGrid>
      <w:tr w:rsidR="00F87411" w:rsidRPr="00487502" w:rsidTr="008031C3">
        <w:tc>
          <w:tcPr>
            <w:tcW w:w="7848" w:type="dxa"/>
          </w:tcPr>
          <w:p w:rsidR="00F87411" w:rsidRPr="00487502" w:rsidRDefault="00F87411" w:rsidP="008031C3">
            <w:pPr>
              <w:rPr>
                <w:sz w:val="24"/>
                <w:szCs w:val="24"/>
              </w:rPr>
            </w:pPr>
            <w:r w:rsidRPr="00487502">
              <w:rPr>
                <w:sz w:val="24"/>
                <w:szCs w:val="24"/>
              </w:rPr>
              <w:lastRenderedPageBreak/>
              <w:t>Amount of outdoor recreation space on campus</w:t>
            </w:r>
          </w:p>
        </w:tc>
        <w:tc>
          <w:tcPr>
            <w:tcW w:w="1728" w:type="dxa"/>
          </w:tcPr>
          <w:p w:rsidR="00F87411" w:rsidRPr="00487502" w:rsidRDefault="00747C8B" w:rsidP="008031C3">
            <w:pPr>
              <w:rPr>
                <w:sz w:val="24"/>
                <w:szCs w:val="24"/>
              </w:rPr>
            </w:pPr>
            <w:r>
              <w:rPr>
                <w:sz w:val="24"/>
                <w:szCs w:val="24"/>
              </w:rPr>
              <w:t>49.9</w:t>
            </w:r>
            <w:r w:rsidR="00F87411" w:rsidRPr="00487502">
              <w:rPr>
                <w:sz w:val="24"/>
                <w:szCs w:val="24"/>
              </w:rPr>
              <w:t>%</w:t>
            </w:r>
          </w:p>
        </w:tc>
      </w:tr>
      <w:tr w:rsidR="00F87411" w:rsidRPr="00487502" w:rsidTr="008031C3">
        <w:tc>
          <w:tcPr>
            <w:tcW w:w="7848" w:type="dxa"/>
          </w:tcPr>
          <w:p w:rsidR="00F87411" w:rsidRPr="00487502" w:rsidRDefault="00F87411" w:rsidP="008031C3">
            <w:pPr>
              <w:rPr>
                <w:sz w:val="24"/>
                <w:szCs w:val="24"/>
              </w:rPr>
            </w:pPr>
            <w:r w:rsidRPr="00487502">
              <w:rPr>
                <w:sz w:val="24"/>
                <w:szCs w:val="24"/>
              </w:rPr>
              <w:t>Amount of indoor recreation space on campus</w:t>
            </w:r>
          </w:p>
        </w:tc>
        <w:tc>
          <w:tcPr>
            <w:tcW w:w="1728" w:type="dxa"/>
          </w:tcPr>
          <w:p w:rsidR="00F87411" w:rsidRPr="00487502" w:rsidRDefault="00747C8B" w:rsidP="008031C3">
            <w:pPr>
              <w:rPr>
                <w:sz w:val="24"/>
                <w:szCs w:val="24"/>
              </w:rPr>
            </w:pPr>
            <w:r>
              <w:rPr>
                <w:sz w:val="24"/>
                <w:szCs w:val="24"/>
              </w:rPr>
              <w:t>65.3</w:t>
            </w:r>
            <w:r w:rsidR="00F87411" w:rsidRPr="00487502">
              <w:rPr>
                <w:sz w:val="24"/>
                <w:szCs w:val="24"/>
              </w:rPr>
              <w:t>%</w:t>
            </w:r>
          </w:p>
        </w:tc>
      </w:tr>
      <w:tr w:rsidR="00F87411" w:rsidRPr="00487502" w:rsidTr="008031C3">
        <w:tc>
          <w:tcPr>
            <w:tcW w:w="7848" w:type="dxa"/>
          </w:tcPr>
          <w:p w:rsidR="00F87411" w:rsidRPr="00487502" w:rsidRDefault="00F87411" w:rsidP="008031C3">
            <w:pPr>
              <w:rPr>
                <w:sz w:val="24"/>
                <w:szCs w:val="24"/>
              </w:rPr>
            </w:pPr>
            <w:r w:rsidRPr="00487502">
              <w:rPr>
                <w:sz w:val="24"/>
                <w:szCs w:val="24"/>
              </w:rPr>
              <w:t>Availability of facilities for free play and open recreation</w:t>
            </w:r>
          </w:p>
        </w:tc>
        <w:tc>
          <w:tcPr>
            <w:tcW w:w="1728" w:type="dxa"/>
          </w:tcPr>
          <w:p w:rsidR="00F87411" w:rsidRPr="00487502" w:rsidRDefault="0012637B" w:rsidP="008031C3">
            <w:pPr>
              <w:rPr>
                <w:sz w:val="24"/>
                <w:szCs w:val="24"/>
              </w:rPr>
            </w:pPr>
            <w:r>
              <w:rPr>
                <w:sz w:val="24"/>
                <w:szCs w:val="24"/>
              </w:rPr>
              <w:t>53.9</w:t>
            </w:r>
            <w:r w:rsidR="00F87411" w:rsidRPr="00487502">
              <w:rPr>
                <w:sz w:val="24"/>
                <w:szCs w:val="24"/>
              </w:rPr>
              <w:t>%</w:t>
            </w:r>
          </w:p>
        </w:tc>
      </w:tr>
      <w:tr w:rsidR="00F87411" w:rsidRPr="00487502" w:rsidTr="008031C3">
        <w:tc>
          <w:tcPr>
            <w:tcW w:w="7848" w:type="dxa"/>
          </w:tcPr>
          <w:p w:rsidR="00F87411" w:rsidRPr="00487502" w:rsidRDefault="00F87411" w:rsidP="008031C3">
            <w:pPr>
              <w:rPr>
                <w:sz w:val="24"/>
                <w:szCs w:val="24"/>
              </w:rPr>
            </w:pPr>
            <w:r w:rsidRPr="00487502">
              <w:rPr>
                <w:sz w:val="24"/>
                <w:szCs w:val="24"/>
              </w:rPr>
              <w:t>Number of weight machines</w:t>
            </w:r>
          </w:p>
        </w:tc>
        <w:tc>
          <w:tcPr>
            <w:tcW w:w="1728" w:type="dxa"/>
          </w:tcPr>
          <w:p w:rsidR="00F87411" w:rsidRPr="00487502" w:rsidRDefault="0012637B" w:rsidP="008031C3">
            <w:pPr>
              <w:rPr>
                <w:sz w:val="24"/>
                <w:szCs w:val="24"/>
              </w:rPr>
            </w:pPr>
            <w:r>
              <w:rPr>
                <w:sz w:val="24"/>
                <w:szCs w:val="24"/>
              </w:rPr>
              <w:t>58.0</w:t>
            </w:r>
            <w:r w:rsidR="00F87411" w:rsidRPr="00487502">
              <w:rPr>
                <w:sz w:val="24"/>
                <w:szCs w:val="24"/>
              </w:rPr>
              <w:t>%</w:t>
            </w:r>
          </w:p>
        </w:tc>
      </w:tr>
      <w:tr w:rsidR="00F87411" w:rsidRPr="00487502" w:rsidTr="008031C3">
        <w:tc>
          <w:tcPr>
            <w:tcW w:w="7848" w:type="dxa"/>
          </w:tcPr>
          <w:p w:rsidR="00F87411" w:rsidRPr="00487502" w:rsidRDefault="00F87411" w:rsidP="008031C3">
            <w:pPr>
              <w:rPr>
                <w:sz w:val="24"/>
                <w:szCs w:val="24"/>
              </w:rPr>
            </w:pPr>
            <w:r w:rsidRPr="00487502">
              <w:rPr>
                <w:sz w:val="24"/>
                <w:szCs w:val="24"/>
              </w:rPr>
              <w:t>Number of cardio machines</w:t>
            </w:r>
          </w:p>
        </w:tc>
        <w:tc>
          <w:tcPr>
            <w:tcW w:w="1728" w:type="dxa"/>
          </w:tcPr>
          <w:p w:rsidR="00F87411" w:rsidRPr="00487502" w:rsidRDefault="0012637B" w:rsidP="008031C3">
            <w:pPr>
              <w:rPr>
                <w:sz w:val="24"/>
                <w:szCs w:val="24"/>
              </w:rPr>
            </w:pPr>
            <w:r>
              <w:rPr>
                <w:sz w:val="24"/>
                <w:szCs w:val="24"/>
              </w:rPr>
              <w:t>65.4</w:t>
            </w:r>
            <w:r w:rsidR="00F87411" w:rsidRPr="00487502">
              <w:rPr>
                <w:sz w:val="24"/>
                <w:szCs w:val="24"/>
              </w:rPr>
              <w:t>%</w:t>
            </w:r>
          </w:p>
        </w:tc>
      </w:tr>
      <w:tr w:rsidR="00F87411" w:rsidRPr="00487502" w:rsidTr="008031C3">
        <w:tc>
          <w:tcPr>
            <w:tcW w:w="7848" w:type="dxa"/>
          </w:tcPr>
          <w:p w:rsidR="00F87411" w:rsidRPr="00487502" w:rsidRDefault="00F87411" w:rsidP="008031C3">
            <w:pPr>
              <w:rPr>
                <w:sz w:val="24"/>
                <w:szCs w:val="24"/>
              </w:rPr>
            </w:pPr>
            <w:r w:rsidRPr="00487502">
              <w:rPr>
                <w:sz w:val="24"/>
                <w:szCs w:val="24"/>
              </w:rPr>
              <w:t>Hours of operation during the week</w:t>
            </w:r>
          </w:p>
        </w:tc>
        <w:tc>
          <w:tcPr>
            <w:tcW w:w="1728" w:type="dxa"/>
          </w:tcPr>
          <w:p w:rsidR="00F87411" w:rsidRPr="00487502" w:rsidRDefault="00747C8B" w:rsidP="008031C3">
            <w:pPr>
              <w:rPr>
                <w:sz w:val="24"/>
                <w:szCs w:val="24"/>
              </w:rPr>
            </w:pPr>
            <w:r>
              <w:rPr>
                <w:sz w:val="24"/>
                <w:szCs w:val="24"/>
              </w:rPr>
              <w:t>87.4</w:t>
            </w:r>
            <w:r w:rsidR="00F87411" w:rsidRPr="00487502">
              <w:rPr>
                <w:sz w:val="24"/>
                <w:szCs w:val="24"/>
              </w:rPr>
              <w:t>%</w:t>
            </w:r>
          </w:p>
        </w:tc>
      </w:tr>
      <w:tr w:rsidR="00747C8B" w:rsidRPr="00487502" w:rsidTr="008031C3">
        <w:tc>
          <w:tcPr>
            <w:tcW w:w="7848" w:type="dxa"/>
          </w:tcPr>
          <w:p w:rsidR="00747C8B" w:rsidRPr="00487502" w:rsidRDefault="00747C8B" w:rsidP="008031C3">
            <w:pPr>
              <w:rPr>
                <w:sz w:val="24"/>
                <w:szCs w:val="24"/>
              </w:rPr>
            </w:pPr>
            <w:r>
              <w:rPr>
                <w:sz w:val="24"/>
                <w:szCs w:val="24"/>
              </w:rPr>
              <w:t>Hours of operation during the weekend</w:t>
            </w:r>
          </w:p>
        </w:tc>
        <w:tc>
          <w:tcPr>
            <w:tcW w:w="1728" w:type="dxa"/>
          </w:tcPr>
          <w:p w:rsidR="00747C8B" w:rsidRDefault="00747C8B" w:rsidP="008031C3">
            <w:pPr>
              <w:rPr>
                <w:sz w:val="24"/>
                <w:szCs w:val="24"/>
              </w:rPr>
            </w:pPr>
            <w:r>
              <w:rPr>
                <w:sz w:val="24"/>
                <w:szCs w:val="24"/>
              </w:rPr>
              <w:t>70.6%</w:t>
            </w:r>
          </w:p>
        </w:tc>
      </w:tr>
    </w:tbl>
    <w:p w:rsidR="0099374E" w:rsidRDefault="0099374E" w:rsidP="005767DC">
      <w:pPr>
        <w:rPr>
          <w:sz w:val="24"/>
          <w:szCs w:val="24"/>
        </w:rPr>
      </w:pPr>
    </w:p>
    <w:p w:rsidR="008A76B2" w:rsidRDefault="008A76B2" w:rsidP="005767DC">
      <w:pPr>
        <w:rPr>
          <w:sz w:val="24"/>
          <w:szCs w:val="24"/>
        </w:rPr>
      </w:pPr>
      <w:r w:rsidRPr="00487502">
        <w:rPr>
          <w:sz w:val="24"/>
          <w:szCs w:val="24"/>
        </w:rPr>
        <w:t>Participants were asked what would be important to them if they were improving/expanding recreational facilities.  Responses with over 30% of participants checking an interest are shown below:</w:t>
      </w:r>
    </w:p>
    <w:p w:rsidR="0012637B" w:rsidRDefault="00B63BC8" w:rsidP="00B63BC8">
      <w:pPr>
        <w:pStyle w:val="ListParagraph"/>
        <w:numPr>
          <w:ilvl w:val="0"/>
          <w:numId w:val="6"/>
        </w:numPr>
        <w:rPr>
          <w:sz w:val="24"/>
          <w:szCs w:val="24"/>
        </w:rPr>
      </w:pPr>
      <w:r>
        <w:rPr>
          <w:sz w:val="24"/>
          <w:szCs w:val="24"/>
        </w:rPr>
        <w:t>Adding a juice bar or food service area (45.6%)</w:t>
      </w:r>
    </w:p>
    <w:p w:rsidR="00B63BC8" w:rsidRDefault="00B63BC8" w:rsidP="00B63BC8">
      <w:pPr>
        <w:pStyle w:val="ListParagraph"/>
        <w:numPr>
          <w:ilvl w:val="0"/>
          <w:numId w:val="6"/>
        </w:numPr>
        <w:rPr>
          <w:sz w:val="24"/>
          <w:szCs w:val="24"/>
        </w:rPr>
      </w:pPr>
      <w:r>
        <w:rPr>
          <w:sz w:val="24"/>
          <w:szCs w:val="24"/>
        </w:rPr>
        <w:t>Additional open and/or park space (44.0%)</w:t>
      </w:r>
    </w:p>
    <w:p w:rsidR="00B63BC8" w:rsidRDefault="00B63BC8" w:rsidP="00B63BC8">
      <w:pPr>
        <w:pStyle w:val="ListParagraph"/>
        <w:numPr>
          <w:ilvl w:val="0"/>
          <w:numId w:val="6"/>
        </w:numPr>
        <w:rPr>
          <w:sz w:val="24"/>
          <w:szCs w:val="24"/>
        </w:rPr>
      </w:pPr>
      <w:r>
        <w:rPr>
          <w:sz w:val="24"/>
          <w:szCs w:val="24"/>
        </w:rPr>
        <w:t>Additional cardio equipment (36.7%)</w:t>
      </w:r>
    </w:p>
    <w:p w:rsidR="00B63BC8" w:rsidRDefault="00B63BC8" w:rsidP="00B63BC8">
      <w:pPr>
        <w:pStyle w:val="ListParagraph"/>
        <w:numPr>
          <w:ilvl w:val="0"/>
          <w:numId w:val="6"/>
        </w:numPr>
        <w:rPr>
          <w:sz w:val="24"/>
          <w:szCs w:val="24"/>
        </w:rPr>
      </w:pPr>
      <w:r>
        <w:rPr>
          <w:sz w:val="24"/>
          <w:szCs w:val="24"/>
        </w:rPr>
        <w:t>Additional strength equipment (36.1%)</w:t>
      </w:r>
    </w:p>
    <w:p w:rsidR="00B63BC8" w:rsidRDefault="00B63BC8" w:rsidP="00B63BC8">
      <w:pPr>
        <w:pStyle w:val="ListParagraph"/>
        <w:numPr>
          <w:ilvl w:val="0"/>
          <w:numId w:val="6"/>
        </w:numPr>
        <w:rPr>
          <w:sz w:val="24"/>
          <w:szCs w:val="24"/>
        </w:rPr>
      </w:pPr>
      <w:r>
        <w:rPr>
          <w:sz w:val="24"/>
          <w:szCs w:val="24"/>
        </w:rPr>
        <w:t>Ropes course (33.3%)</w:t>
      </w:r>
    </w:p>
    <w:p w:rsidR="008A76B2" w:rsidRPr="000C0933" w:rsidRDefault="00B63BC8" w:rsidP="005767DC">
      <w:pPr>
        <w:pStyle w:val="ListParagraph"/>
        <w:numPr>
          <w:ilvl w:val="0"/>
          <w:numId w:val="6"/>
        </w:numPr>
        <w:rPr>
          <w:sz w:val="24"/>
          <w:szCs w:val="24"/>
        </w:rPr>
      </w:pPr>
      <w:r>
        <w:rPr>
          <w:sz w:val="24"/>
          <w:szCs w:val="24"/>
        </w:rPr>
        <w:t>Mind/body offerings (30.4%)</w:t>
      </w:r>
    </w:p>
    <w:p w:rsidR="00B24A29" w:rsidRPr="00487502" w:rsidRDefault="00B24A29" w:rsidP="005767DC">
      <w:pPr>
        <w:rPr>
          <w:i/>
          <w:sz w:val="24"/>
          <w:szCs w:val="24"/>
        </w:rPr>
      </w:pPr>
      <w:r w:rsidRPr="00487502">
        <w:rPr>
          <w:i/>
          <w:sz w:val="24"/>
          <w:szCs w:val="24"/>
        </w:rPr>
        <w:t>User comments:</w:t>
      </w:r>
    </w:p>
    <w:p w:rsidR="00650FBC" w:rsidRDefault="00650FBC" w:rsidP="00930109">
      <w:pPr>
        <w:pStyle w:val="ListParagraph"/>
        <w:numPr>
          <w:ilvl w:val="0"/>
          <w:numId w:val="5"/>
        </w:numPr>
        <w:rPr>
          <w:i/>
          <w:sz w:val="24"/>
          <w:szCs w:val="24"/>
        </w:rPr>
      </w:pPr>
      <w:r>
        <w:rPr>
          <w:i/>
          <w:sz w:val="24"/>
          <w:szCs w:val="24"/>
        </w:rPr>
        <w:t>The gym is too small and gets overcrowded which is why I pay to use Planet Fitness.  Also, parking is limited and can get expensive for people who live off campus.”</w:t>
      </w:r>
    </w:p>
    <w:p w:rsidR="00B24A29" w:rsidRDefault="00B24A29" w:rsidP="00930109">
      <w:pPr>
        <w:pStyle w:val="ListParagraph"/>
        <w:numPr>
          <w:ilvl w:val="0"/>
          <w:numId w:val="5"/>
        </w:numPr>
        <w:rPr>
          <w:i/>
          <w:sz w:val="24"/>
          <w:szCs w:val="24"/>
        </w:rPr>
      </w:pPr>
      <w:r w:rsidRPr="00487502">
        <w:rPr>
          <w:i/>
          <w:sz w:val="24"/>
          <w:szCs w:val="24"/>
        </w:rPr>
        <w:t>“</w:t>
      </w:r>
      <w:r w:rsidR="00930109">
        <w:rPr>
          <w:i/>
          <w:sz w:val="24"/>
          <w:szCs w:val="24"/>
        </w:rPr>
        <w:t>It’s kind of frustrating to be able to see two different fitness centers exclusively for the razorback teams… those fitness centers are for less than 300, our fitness center is open to 20,000+ members.”</w:t>
      </w:r>
    </w:p>
    <w:p w:rsidR="00650FBC" w:rsidRDefault="00650FBC" w:rsidP="00930109">
      <w:pPr>
        <w:pStyle w:val="ListParagraph"/>
        <w:numPr>
          <w:ilvl w:val="0"/>
          <w:numId w:val="5"/>
        </w:numPr>
        <w:rPr>
          <w:i/>
          <w:sz w:val="24"/>
          <w:szCs w:val="24"/>
        </w:rPr>
      </w:pPr>
      <w:r>
        <w:rPr>
          <w:i/>
          <w:sz w:val="24"/>
          <w:szCs w:val="24"/>
        </w:rPr>
        <w:t>“There are over 26,000 students here at the U of A… often time I can’t do the workouts I want to do because it is so overcrowded.”</w:t>
      </w:r>
    </w:p>
    <w:p w:rsidR="000C0933" w:rsidRPr="00487502" w:rsidRDefault="000C0933" w:rsidP="000C0933">
      <w:pPr>
        <w:rPr>
          <w:b/>
          <w:i/>
          <w:sz w:val="24"/>
          <w:szCs w:val="24"/>
        </w:rPr>
      </w:pPr>
      <w:r>
        <w:rPr>
          <w:b/>
          <w:i/>
          <w:sz w:val="24"/>
          <w:szCs w:val="24"/>
        </w:rPr>
        <w:t>UREC student-employees</w:t>
      </w:r>
      <w:r w:rsidRPr="00487502">
        <w:rPr>
          <w:b/>
          <w:i/>
          <w:sz w:val="24"/>
          <w:szCs w:val="24"/>
        </w:rPr>
        <w:t xml:space="preserve">  </w:t>
      </w:r>
    </w:p>
    <w:p w:rsidR="000C0933" w:rsidRPr="00487502" w:rsidRDefault="000C0933" w:rsidP="000C0933">
      <w:pPr>
        <w:rPr>
          <w:sz w:val="24"/>
          <w:szCs w:val="24"/>
        </w:rPr>
      </w:pPr>
      <w:r>
        <w:rPr>
          <w:sz w:val="24"/>
          <w:szCs w:val="24"/>
        </w:rPr>
        <w:t>Twenty-five</w:t>
      </w:r>
      <w:r w:rsidRPr="00487502">
        <w:rPr>
          <w:sz w:val="24"/>
          <w:szCs w:val="24"/>
        </w:rPr>
        <w:t xml:space="preserve"> survey respondents indicated that they were currently employed by UREC.  When compared to non-employees, student-employees more strongly agreed that their participation in recreational activities had provided them with the skills and abilities that they would use after college.    </w:t>
      </w:r>
    </w:p>
    <w:p w:rsidR="000C0933" w:rsidRDefault="000C0933" w:rsidP="000C0933">
      <w:pPr>
        <w:rPr>
          <w:i/>
          <w:sz w:val="24"/>
          <w:szCs w:val="24"/>
        </w:rPr>
      </w:pPr>
      <w:r w:rsidRPr="00487502">
        <w:rPr>
          <w:i/>
          <w:sz w:val="24"/>
          <w:szCs w:val="24"/>
        </w:rPr>
        <w:t>User comment</w:t>
      </w:r>
      <w:r>
        <w:rPr>
          <w:i/>
          <w:sz w:val="24"/>
          <w:szCs w:val="24"/>
        </w:rPr>
        <w:t>s</w:t>
      </w:r>
      <w:r w:rsidRPr="00487502">
        <w:rPr>
          <w:i/>
          <w:sz w:val="24"/>
          <w:szCs w:val="24"/>
        </w:rPr>
        <w:t xml:space="preserve">:  </w:t>
      </w:r>
    </w:p>
    <w:p w:rsidR="000C0933" w:rsidRDefault="000C0933" w:rsidP="000C0933">
      <w:pPr>
        <w:pStyle w:val="ListParagraph"/>
        <w:numPr>
          <w:ilvl w:val="0"/>
          <w:numId w:val="8"/>
        </w:numPr>
        <w:rPr>
          <w:i/>
          <w:sz w:val="24"/>
          <w:szCs w:val="24"/>
        </w:rPr>
      </w:pPr>
      <w:r>
        <w:rPr>
          <w:i/>
          <w:sz w:val="24"/>
          <w:szCs w:val="24"/>
        </w:rPr>
        <w:t>“I will use the interpersonal skills and customer service.”</w:t>
      </w:r>
    </w:p>
    <w:p w:rsidR="000C0933" w:rsidRDefault="000C0933" w:rsidP="000C0933">
      <w:pPr>
        <w:pStyle w:val="ListParagraph"/>
        <w:numPr>
          <w:ilvl w:val="0"/>
          <w:numId w:val="8"/>
        </w:numPr>
        <w:rPr>
          <w:i/>
          <w:sz w:val="24"/>
          <w:szCs w:val="24"/>
        </w:rPr>
      </w:pPr>
      <w:r>
        <w:rPr>
          <w:i/>
          <w:sz w:val="24"/>
          <w:szCs w:val="24"/>
        </w:rPr>
        <w:t>“I have really learned about customer service and that will help me in the real world.”</w:t>
      </w:r>
    </w:p>
    <w:p w:rsidR="000C0933" w:rsidRDefault="000C0933" w:rsidP="000C0933">
      <w:pPr>
        <w:pStyle w:val="ListParagraph"/>
        <w:numPr>
          <w:ilvl w:val="0"/>
          <w:numId w:val="8"/>
        </w:numPr>
        <w:rPr>
          <w:i/>
          <w:sz w:val="24"/>
          <w:szCs w:val="24"/>
        </w:rPr>
      </w:pPr>
      <w:r>
        <w:rPr>
          <w:i/>
          <w:sz w:val="24"/>
          <w:szCs w:val="24"/>
        </w:rPr>
        <w:t>“…how to communicate with different personality types.”</w:t>
      </w:r>
    </w:p>
    <w:p w:rsidR="000C0933" w:rsidRDefault="000C0933" w:rsidP="000C0933">
      <w:pPr>
        <w:pStyle w:val="ListParagraph"/>
        <w:numPr>
          <w:ilvl w:val="0"/>
          <w:numId w:val="8"/>
        </w:numPr>
        <w:rPr>
          <w:i/>
          <w:sz w:val="24"/>
          <w:szCs w:val="24"/>
        </w:rPr>
      </w:pPr>
      <w:r>
        <w:rPr>
          <w:i/>
          <w:sz w:val="24"/>
          <w:szCs w:val="24"/>
        </w:rPr>
        <w:t>“Doing interviews was very helpful.  Loved working with a variety of people.”</w:t>
      </w:r>
    </w:p>
    <w:p w:rsidR="00DE3AB5" w:rsidRPr="00DE3AB5" w:rsidRDefault="00DE3AB5" w:rsidP="00DE3AB5">
      <w:pPr>
        <w:rPr>
          <w:sz w:val="24"/>
          <w:szCs w:val="24"/>
        </w:rPr>
      </w:pPr>
      <w:r>
        <w:rPr>
          <w:sz w:val="24"/>
          <w:szCs w:val="24"/>
        </w:rPr>
        <w:t>*National average data taken from NASPA Assessment and Knowledge Consortium 2015-2016 benchmark report and can be seen at https://uark.campuslabs.com.</w:t>
      </w:r>
    </w:p>
    <w:sectPr w:rsidR="00DE3AB5" w:rsidRPr="00DE3AB5" w:rsidSect="00C071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AF7"/>
    <w:multiLevelType w:val="hybridMultilevel"/>
    <w:tmpl w:val="06A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1D1D"/>
    <w:multiLevelType w:val="hybridMultilevel"/>
    <w:tmpl w:val="5708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7F5A"/>
    <w:multiLevelType w:val="hybridMultilevel"/>
    <w:tmpl w:val="012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6E8A"/>
    <w:multiLevelType w:val="hybridMultilevel"/>
    <w:tmpl w:val="D1D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451A0"/>
    <w:multiLevelType w:val="hybridMultilevel"/>
    <w:tmpl w:val="1E7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14BBC"/>
    <w:multiLevelType w:val="hybridMultilevel"/>
    <w:tmpl w:val="5604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15A9"/>
    <w:multiLevelType w:val="hybridMultilevel"/>
    <w:tmpl w:val="4B88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26D3A"/>
    <w:multiLevelType w:val="hybridMultilevel"/>
    <w:tmpl w:val="3DB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68"/>
    <w:rsid w:val="000359CD"/>
    <w:rsid w:val="000579F3"/>
    <w:rsid w:val="000C0933"/>
    <w:rsid w:val="0012637B"/>
    <w:rsid w:val="001A5601"/>
    <w:rsid w:val="001C6432"/>
    <w:rsid w:val="001F550C"/>
    <w:rsid w:val="0023520E"/>
    <w:rsid w:val="00266E35"/>
    <w:rsid w:val="00272E66"/>
    <w:rsid w:val="00282C68"/>
    <w:rsid w:val="002F585C"/>
    <w:rsid w:val="002F73F5"/>
    <w:rsid w:val="003075F2"/>
    <w:rsid w:val="00352CEC"/>
    <w:rsid w:val="00354625"/>
    <w:rsid w:val="00393FC4"/>
    <w:rsid w:val="00401315"/>
    <w:rsid w:val="004057A2"/>
    <w:rsid w:val="00455548"/>
    <w:rsid w:val="00487502"/>
    <w:rsid w:val="004F5D9E"/>
    <w:rsid w:val="00547E62"/>
    <w:rsid w:val="005767DC"/>
    <w:rsid w:val="00583D69"/>
    <w:rsid w:val="0059697F"/>
    <w:rsid w:val="005A0AFA"/>
    <w:rsid w:val="005B7B1A"/>
    <w:rsid w:val="005C053A"/>
    <w:rsid w:val="005F0023"/>
    <w:rsid w:val="005F75A1"/>
    <w:rsid w:val="0063183A"/>
    <w:rsid w:val="00650FBC"/>
    <w:rsid w:val="00695205"/>
    <w:rsid w:val="006D1096"/>
    <w:rsid w:val="006E61C9"/>
    <w:rsid w:val="00731B56"/>
    <w:rsid w:val="00747C8B"/>
    <w:rsid w:val="00750897"/>
    <w:rsid w:val="007D5C0E"/>
    <w:rsid w:val="00843CF4"/>
    <w:rsid w:val="00871AA4"/>
    <w:rsid w:val="008A6A7D"/>
    <w:rsid w:val="008A76B2"/>
    <w:rsid w:val="00930109"/>
    <w:rsid w:val="00983646"/>
    <w:rsid w:val="00993501"/>
    <w:rsid w:val="0099374E"/>
    <w:rsid w:val="009B656D"/>
    <w:rsid w:val="00A05B85"/>
    <w:rsid w:val="00AB3C19"/>
    <w:rsid w:val="00AC4E74"/>
    <w:rsid w:val="00B24A29"/>
    <w:rsid w:val="00B63BC8"/>
    <w:rsid w:val="00B7128C"/>
    <w:rsid w:val="00BB353B"/>
    <w:rsid w:val="00BC0880"/>
    <w:rsid w:val="00BE705C"/>
    <w:rsid w:val="00C07138"/>
    <w:rsid w:val="00C14086"/>
    <w:rsid w:val="00D501C3"/>
    <w:rsid w:val="00D6343E"/>
    <w:rsid w:val="00DE3AB5"/>
    <w:rsid w:val="00E1266E"/>
    <w:rsid w:val="00F04917"/>
    <w:rsid w:val="00F247B6"/>
    <w:rsid w:val="00F323F4"/>
    <w:rsid w:val="00F54119"/>
    <w:rsid w:val="00F6173C"/>
    <w:rsid w:val="00F87411"/>
    <w:rsid w:val="00FB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9C5E4-0230-45F0-BCC6-C3F7D86F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68"/>
    <w:pPr>
      <w:ind w:left="720"/>
      <w:contextualSpacing/>
    </w:pPr>
  </w:style>
  <w:style w:type="table" w:styleId="TableGrid">
    <w:name w:val="Table Grid"/>
    <w:basedOn w:val="TableNormal"/>
    <w:uiPriority w:val="59"/>
    <w:rsid w:val="00F5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F2"/>
    <w:rPr>
      <w:rFonts w:ascii="Tahoma" w:hAnsi="Tahoma" w:cs="Tahoma"/>
      <w:sz w:val="16"/>
      <w:szCs w:val="16"/>
    </w:rPr>
  </w:style>
  <w:style w:type="character" w:styleId="CommentReference">
    <w:name w:val="annotation reference"/>
    <w:basedOn w:val="DefaultParagraphFont"/>
    <w:uiPriority w:val="99"/>
    <w:semiHidden/>
    <w:unhideWhenUsed/>
    <w:rsid w:val="005C053A"/>
    <w:rPr>
      <w:sz w:val="16"/>
      <w:szCs w:val="16"/>
    </w:rPr>
  </w:style>
  <w:style w:type="paragraph" w:styleId="CommentText">
    <w:name w:val="annotation text"/>
    <w:basedOn w:val="Normal"/>
    <w:link w:val="CommentTextChar"/>
    <w:uiPriority w:val="99"/>
    <w:semiHidden/>
    <w:unhideWhenUsed/>
    <w:rsid w:val="005C053A"/>
    <w:pPr>
      <w:spacing w:line="240" w:lineRule="auto"/>
    </w:pPr>
    <w:rPr>
      <w:sz w:val="20"/>
      <w:szCs w:val="20"/>
    </w:rPr>
  </w:style>
  <w:style w:type="character" w:customStyle="1" w:styleId="CommentTextChar">
    <w:name w:val="Comment Text Char"/>
    <w:basedOn w:val="DefaultParagraphFont"/>
    <w:link w:val="CommentText"/>
    <w:uiPriority w:val="99"/>
    <w:semiHidden/>
    <w:rsid w:val="005C053A"/>
    <w:rPr>
      <w:sz w:val="20"/>
      <w:szCs w:val="20"/>
    </w:rPr>
  </w:style>
  <w:style w:type="paragraph" w:styleId="CommentSubject">
    <w:name w:val="annotation subject"/>
    <w:basedOn w:val="CommentText"/>
    <w:next w:val="CommentText"/>
    <w:link w:val="CommentSubjectChar"/>
    <w:uiPriority w:val="99"/>
    <w:semiHidden/>
    <w:unhideWhenUsed/>
    <w:rsid w:val="005C053A"/>
    <w:rPr>
      <w:b/>
      <w:bCs/>
    </w:rPr>
  </w:style>
  <w:style w:type="character" w:customStyle="1" w:styleId="CommentSubjectChar">
    <w:name w:val="Comment Subject Char"/>
    <w:basedOn w:val="CommentTextChar"/>
    <w:link w:val="CommentSubject"/>
    <w:uiPriority w:val="99"/>
    <w:semiHidden/>
    <w:rsid w:val="005C0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Helms</dc:creator>
  <cp:lastModifiedBy>Katie Helms</cp:lastModifiedBy>
  <cp:revision>7</cp:revision>
  <dcterms:created xsi:type="dcterms:W3CDTF">2016-05-09T16:12:00Z</dcterms:created>
  <dcterms:modified xsi:type="dcterms:W3CDTF">2016-05-27T18:55:00Z</dcterms:modified>
</cp:coreProperties>
</file>